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6DAF2" w14:textId="5DB418F0" w:rsidR="00281876" w:rsidRPr="00613313" w:rsidRDefault="00281876"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8"/>
          <w:szCs w:val="28"/>
          <w:u w:val="single"/>
          <w:lang w:val="fr-FR" w:eastAsia="en-GB"/>
        </w:rPr>
      </w:pPr>
      <w:bookmarkStart w:id="0" w:name="_GoBack"/>
      <w:bookmarkEnd w:id="0"/>
      <w:r w:rsidRPr="00613313">
        <w:rPr>
          <w:rFonts w:eastAsia="Times New Roman" w:cstheme="minorHAnsi"/>
          <w:b/>
          <w:color w:val="212121"/>
          <w:sz w:val="28"/>
          <w:szCs w:val="28"/>
          <w:u w:val="single"/>
          <w:lang w:val="fr-FR" w:eastAsia="en-GB"/>
        </w:rPr>
        <w:t xml:space="preserve">Politique </w:t>
      </w:r>
      <w:r w:rsidR="00736C05" w:rsidRPr="00613313">
        <w:rPr>
          <w:rFonts w:eastAsia="Times New Roman" w:cstheme="minorHAnsi"/>
          <w:b/>
          <w:color w:val="212121"/>
          <w:sz w:val="28"/>
          <w:szCs w:val="28"/>
          <w:u w:val="single"/>
          <w:lang w:val="fr-FR" w:eastAsia="en-GB"/>
        </w:rPr>
        <w:t xml:space="preserve">d’égalité des genres de </w:t>
      </w:r>
      <w:r w:rsidRPr="00613313">
        <w:rPr>
          <w:rFonts w:eastAsia="Times New Roman" w:cstheme="minorHAnsi"/>
          <w:b/>
          <w:color w:val="212121"/>
          <w:sz w:val="28"/>
          <w:szCs w:val="28"/>
          <w:u w:val="single"/>
          <w:lang w:val="fr-FR" w:eastAsia="en-GB"/>
        </w:rPr>
        <w:t>CARE</w:t>
      </w:r>
      <w:r w:rsidR="00736C05" w:rsidRPr="00613313">
        <w:rPr>
          <w:rFonts w:eastAsia="Times New Roman" w:cstheme="minorHAnsi"/>
          <w:b/>
          <w:color w:val="212121"/>
          <w:sz w:val="28"/>
          <w:szCs w:val="28"/>
          <w:u w:val="single"/>
          <w:lang w:val="fr-FR" w:eastAsia="en-GB"/>
        </w:rPr>
        <w:t xml:space="preserve"> International, </w:t>
      </w:r>
      <w:r w:rsidRPr="00613313">
        <w:rPr>
          <w:rFonts w:eastAsia="Times New Roman" w:cstheme="minorHAnsi"/>
          <w:b/>
          <w:color w:val="212121"/>
          <w:sz w:val="28"/>
          <w:szCs w:val="28"/>
          <w:u w:val="single"/>
          <w:lang w:val="fr-FR" w:eastAsia="en-GB"/>
        </w:rPr>
        <w:t>Mai 2018</w:t>
      </w:r>
    </w:p>
    <w:p w14:paraId="722A5B97" w14:textId="1A6ECE02" w:rsidR="00281876" w:rsidRPr="00535CF7" w:rsidRDefault="00281876"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fr-FR" w:eastAsia="en-GB"/>
        </w:rPr>
      </w:pPr>
      <w:r w:rsidRPr="00535CF7">
        <w:rPr>
          <w:rFonts w:eastAsia="Times New Roman" w:cstheme="minorHAnsi"/>
          <w:b/>
          <w:color w:val="212121"/>
          <w:sz w:val="24"/>
          <w:szCs w:val="24"/>
          <w:lang w:val="fr-FR" w:eastAsia="en-GB"/>
        </w:rPr>
        <w:t>Annexe 1</w:t>
      </w:r>
      <w:r w:rsidR="00736C05" w:rsidRPr="00535CF7">
        <w:rPr>
          <w:rFonts w:eastAsia="Times New Roman" w:cstheme="minorHAnsi"/>
          <w:b/>
          <w:color w:val="212121"/>
          <w:sz w:val="24"/>
          <w:szCs w:val="24"/>
          <w:lang w:val="fr-FR" w:eastAsia="en-GB"/>
        </w:rPr>
        <w:t xml:space="preserve"> </w:t>
      </w:r>
      <w:r w:rsidRPr="00535CF7">
        <w:rPr>
          <w:rFonts w:eastAsia="Times New Roman" w:cstheme="minorHAnsi"/>
          <w:b/>
          <w:color w:val="212121"/>
          <w:sz w:val="24"/>
          <w:szCs w:val="24"/>
          <w:lang w:val="fr-FR" w:eastAsia="en-GB"/>
        </w:rPr>
        <w:t>: Contexte, objectif et définitions</w:t>
      </w:r>
    </w:p>
    <w:p w14:paraId="5E089C5A" w14:textId="77777777" w:rsidR="00281876" w:rsidRPr="00535CF7" w:rsidRDefault="00281876"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fr-FR" w:eastAsia="en-GB"/>
        </w:rPr>
      </w:pPr>
    </w:p>
    <w:p w14:paraId="0B630323" w14:textId="0FD17932" w:rsidR="00281876" w:rsidRPr="00535CF7" w:rsidRDefault="00736C05"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u w:val="single"/>
          <w:lang w:val="fr-FR" w:eastAsia="en-GB"/>
        </w:rPr>
      </w:pPr>
      <w:r w:rsidRPr="00535CF7">
        <w:rPr>
          <w:rFonts w:eastAsia="Times New Roman" w:cstheme="minorHAnsi"/>
          <w:b/>
          <w:color w:val="212121"/>
          <w:sz w:val="24"/>
          <w:szCs w:val="24"/>
          <w:u w:val="single"/>
          <w:lang w:val="fr-FR" w:eastAsia="en-GB"/>
        </w:rPr>
        <w:t>Contexte</w:t>
      </w:r>
    </w:p>
    <w:p w14:paraId="707C1267" w14:textId="77777777" w:rsidR="00281876" w:rsidRPr="00535CF7" w:rsidRDefault="00281876"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fr-FR" w:eastAsia="en-GB"/>
        </w:rPr>
      </w:pPr>
    </w:p>
    <w:p w14:paraId="62DAFE90" w14:textId="427979CB" w:rsidR="00281876" w:rsidRPr="00535CF7" w:rsidRDefault="00281876"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fr-FR" w:eastAsia="en-GB"/>
        </w:rPr>
      </w:pPr>
      <w:r w:rsidRPr="00535CF7">
        <w:rPr>
          <w:rFonts w:eastAsia="Times New Roman" w:cstheme="minorHAnsi"/>
          <w:color w:val="212121"/>
          <w:sz w:val="24"/>
          <w:szCs w:val="24"/>
          <w:lang w:val="fr-FR" w:eastAsia="en-GB"/>
        </w:rPr>
        <w:t xml:space="preserve">En février 2009, CARE International a approuvé la politique de genre de l'organisation. La politique stipule que «CI travaillera en collaboration pour </w:t>
      </w:r>
      <w:r w:rsidR="0010686F">
        <w:rPr>
          <w:rFonts w:eastAsia="Times New Roman" w:cstheme="minorHAnsi"/>
          <w:color w:val="212121"/>
          <w:sz w:val="24"/>
          <w:szCs w:val="24"/>
          <w:lang w:val="fr-FR" w:eastAsia="en-GB"/>
        </w:rPr>
        <w:t>la</w:t>
      </w:r>
      <w:r w:rsidRPr="00535CF7">
        <w:rPr>
          <w:rFonts w:eastAsia="Times New Roman" w:cstheme="minorHAnsi"/>
          <w:color w:val="212121"/>
          <w:sz w:val="24"/>
          <w:szCs w:val="24"/>
          <w:lang w:val="fr-FR" w:eastAsia="en-GB"/>
        </w:rPr>
        <w:t xml:space="preserve"> révision de cette politique. Cela </w:t>
      </w:r>
      <w:r w:rsidR="0010686F">
        <w:rPr>
          <w:rFonts w:eastAsia="Times New Roman" w:cstheme="minorHAnsi"/>
          <w:color w:val="212121"/>
          <w:sz w:val="24"/>
          <w:szCs w:val="24"/>
          <w:lang w:val="fr-FR" w:eastAsia="en-GB"/>
        </w:rPr>
        <w:t xml:space="preserve">aura lieu après quatre ans. Un processus de </w:t>
      </w:r>
      <w:r w:rsidRPr="00535CF7">
        <w:rPr>
          <w:rFonts w:eastAsia="Times New Roman" w:cstheme="minorHAnsi"/>
          <w:color w:val="212121"/>
          <w:sz w:val="24"/>
          <w:szCs w:val="24"/>
          <w:lang w:val="fr-FR" w:eastAsia="en-GB"/>
        </w:rPr>
        <w:t>révision a débuté en décembre 2017. La nouvelle version de la politique reflète les changements externes, en particulier la reconnaissance du fait que le genre n'est pas binaire</w:t>
      </w:r>
      <w:r w:rsidR="00535CF7">
        <w:rPr>
          <w:rFonts w:eastAsia="Times New Roman" w:cstheme="minorHAnsi"/>
          <w:color w:val="212121"/>
          <w:sz w:val="24"/>
          <w:szCs w:val="24"/>
          <w:lang w:val="fr-FR" w:eastAsia="en-GB"/>
        </w:rPr>
        <w:t xml:space="preserve"> </w:t>
      </w:r>
      <w:r w:rsidRPr="00535CF7">
        <w:rPr>
          <w:rFonts w:eastAsia="Times New Roman" w:cstheme="minorHAnsi"/>
          <w:color w:val="212121"/>
          <w:sz w:val="24"/>
          <w:szCs w:val="24"/>
          <w:lang w:val="fr-FR" w:eastAsia="en-GB"/>
        </w:rPr>
        <w:t>; et les changements internes, tels que les termes utilisés pour différents types de membres de CARE, l'adoption de la stratégie programme CARE 2020 et les nouvelles normes établies dans la stratégie pour l'égalité des sexes et</w:t>
      </w:r>
      <w:r w:rsidR="0010686F">
        <w:rPr>
          <w:rFonts w:eastAsia="Times New Roman" w:cstheme="minorHAnsi"/>
          <w:color w:val="212121"/>
          <w:sz w:val="24"/>
          <w:szCs w:val="24"/>
          <w:lang w:val="fr-FR" w:eastAsia="en-GB"/>
        </w:rPr>
        <w:t xml:space="preserve"> le droit à </w:t>
      </w:r>
      <w:r w:rsidRPr="00535CF7">
        <w:rPr>
          <w:rFonts w:eastAsia="Times New Roman" w:cstheme="minorHAnsi"/>
          <w:color w:val="212121"/>
          <w:sz w:val="24"/>
          <w:szCs w:val="24"/>
          <w:lang w:val="fr-FR" w:eastAsia="en-GB"/>
        </w:rPr>
        <w:t xml:space="preserve">une vie sans violence. Cette revue démontre également la détermination de CARE à veiller à ce que l'égalité des </w:t>
      </w:r>
      <w:r w:rsidR="0010686F">
        <w:rPr>
          <w:rFonts w:eastAsia="Times New Roman" w:cstheme="minorHAnsi"/>
          <w:color w:val="212121"/>
          <w:sz w:val="24"/>
          <w:szCs w:val="24"/>
          <w:lang w:val="fr-FR" w:eastAsia="en-GB"/>
        </w:rPr>
        <w:t>genres</w:t>
      </w:r>
      <w:r w:rsidRPr="00535CF7">
        <w:rPr>
          <w:rFonts w:eastAsia="Times New Roman" w:cstheme="minorHAnsi"/>
          <w:color w:val="212121"/>
          <w:sz w:val="24"/>
          <w:szCs w:val="24"/>
          <w:lang w:val="fr-FR" w:eastAsia="en-GB"/>
        </w:rPr>
        <w:t xml:space="preserve"> soit intégrée sur le plan institutionnel et programmatique.</w:t>
      </w:r>
    </w:p>
    <w:p w14:paraId="1578D042" w14:textId="77777777" w:rsidR="00281876" w:rsidRPr="00535CF7" w:rsidRDefault="00281876" w:rsidP="00F11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fr-FR" w:eastAsia="en-GB"/>
        </w:rPr>
      </w:pPr>
    </w:p>
    <w:p w14:paraId="670CEC16" w14:textId="51D69EDF" w:rsidR="00281876" w:rsidRPr="00535CF7" w:rsidRDefault="00736C05"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u w:val="single"/>
          <w:lang w:val="fr-FR" w:eastAsia="en-GB"/>
        </w:rPr>
      </w:pPr>
      <w:r w:rsidRPr="00535CF7">
        <w:rPr>
          <w:rFonts w:eastAsia="Times New Roman" w:cstheme="minorHAnsi"/>
          <w:b/>
          <w:color w:val="212121"/>
          <w:sz w:val="24"/>
          <w:szCs w:val="24"/>
          <w:u w:val="single"/>
          <w:lang w:val="fr-FR" w:eastAsia="en-GB"/>
        </w:rPr>
        <w:t>Objectif</w:t>
      </w:r>
    </w:p>
    <w:p w14:paraId="75C9F935" w14:textId="77777777" w:rsidR="00281876" w:rsidRPr="00535CF7" w:rsidRDefault="00281876"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fr-FR" w:eastAsia="en-GB"/>
        </w:rPr>
      </w:pPr>
    </w:p>
    <w:p w14:paraId="606A51B3" w14:textId="707F6553" w:rsidR="00281876" w:rsidRPr="00535CF7" w:rsidRDefault="00281876"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fr-FR" w:eastAsia="en-GB"/>
        </w:rPr>
      </w:pPr>
      <w:r w:rsidRPr="00535CF7">
        <w:rPr>
          <w:rFonts w:eastAsia="Times New Roman" w:cstheme="minorHAnsi"/>
          <w:color w:val="212121"/>
          <w:sz w:val="24"/>
          <w:szCs w:val="24"/>
          <w:lang w:val="fr-FR" w:eastAsia="en-GB"/>
        </w:rPr>
        <w:t xml:space="preserve">Alors que CARE a mis l'accent sur la promotion de l'égalité des </w:t>
      </w:r>
      <w:r w:rsidR="0010686F">
        <w:rPr>
          <w:rFonts w:eastAsia="Times New Roman" w:cstheme="minorHAnsi"/>
          <w:color w:val="212121"/>
          <w:sz w:val="24"/>
          <w:szCs w:val="24"/>
          <w:lang w:val="fr-FR" w:eastAsia="en-GB"/>
        </w:rPr>
        <w:t>genres</w:t>
      </w:r>
      <w:r w:rsidRPr="00535CF7">
        <w:rPr>
          <w:rFonts w:eastAsia="Times New Roman" w:cstheme="minorHAnsi"/>
          <w:color w:val="212121"/>
          <w:sz w:val="24"/>
          <w:szCs w:val="24"/>
          <w:lang w:val="fr-FR" w:eastAsia="en-GB"/>
        </w:rPr>
        <w:t xml:space="preserve"> dans tous les aspects de </w:t>
      </w:r>
      <w:r w:rsidR="0010686F">
        <w:rPr>
          <w:rFonts w:eastAsia="Times New Roman" w:cstheme="minorHAnsi"/>
          <w:color w:val="212121"/>
          <w:sz w:val="24"/>
          <w:szCs w:val="24"/>
          <w:lang w:val="fr-FR" w:eastAsia="en-GB"/>
        </w:rPr>
        <w:t>son</w:t>
      </w:r>
      <w:r w:rsidRPr="00535CF7">
        <w:rPr>
          <w:rFonts w:eastAsia="Times New Roman" w:cstheme="minorHAnsi"/>
          <w:color w:val="212121"/>
          <w:sz w:val="24"/>
          <w:szCs w:val="24"/>
          <w:lang w:val="fr-FR" w:eastAsia="en-GB"/>
        </w:rPr>
        <w:t xml:space="preserve"> travail, les évaluations </w:t>
      </w:r>
      <w:r w:rsidR="0010686F">
        <w:rPr>
          <w:rFonts w:eastAsia="Times New Roman" w:cstheme="minorHAnsi"/>
          <w:color w:val="212121"/>
          <w:sz w:val="24"/>
          <w:szCs w:val="24"/>
          <w:lang w:val="fr-FR" w:eastAsia="en-GB"/>
        </w:rPr>
        <w:t xml:space="preserve">et les </w:t>
      </w:r>
      <w:r w:rsidRPr="00535CF7">
        <w:rPr>
          <w:rFonts w:eastAsia="Times New Roman" w:cstheme="minorHAnsi"/>
          <w:color w:val="212121"/>
          <w:sz w:val="24"/>
          <w:szCs w:val="24"/>
          <w:lang w:val="fr-FR" w:eastAsia="en-GB"/>
        </w:rPr>
        <w:t xml:space="preserve">marqueurs de genre </w:t>
      </w:r>
      <w:r w:rsidR="0010686F">
        <w:rPr>
          <w:rFonts w:eastAsia="Times New Roman" w:cstheme="minorHAnsi"/>
          <w:color w:val="212121"/>
          <w:sz w:val="24"/>
          <w:szCs w:val="24"/>
          <w:lang w:val="fr-FR" w:eastAsia="en-GB"/>
        </w:rPr>
        <w:t xml:space="preserve">montrent notre progrès vis-à-vis </w:t>
      </w:r>
      <w:r w:rsidRPr="00535CF7">
        <w:rPr>
          <w:rFonts w:eastAsia="Times New Roman" w:cstheme="minorHAnsi"/>
          <w:color w:val="212121"/>
          <w:sz w:val="24"/>
          <w:szCs w:val="24"/>
          <w:lang w:val="fr-FR" w:eastAsia="en-GB"/>
        </w:rPr>
        <w:t xml:space="preserve">la promotion de l'égalité des </w:t>
      </w:r>
      <w:r w:rsidR="0010686F">
        <w:rPr>
          <w:rFonts w:eastAsia="Times New Roman" w:cstheme="minorHAnsi"/>
          <w:color w:val="212121"/>
          <w:sz w:val="24"/>
          <w:szCs w:val="24"/>
          <w:lang w:val="fr-FR" w:eastAsia="en-GB"/>
        </w:rPr>
        <w:t>genres. A</w:t>
      </w:r>
      <w:r w:rsidRPr="00535CF7">
        <w:rPr>
          <w:rFonts w:eastAsia="Times New Roman" w:cstheme="minorHAnsi"/>
          <w:color w:val="212121"/>
          <w:sz w:val="24"/>
          <w:szCs w:val="24"/>
          <w:lang w:val="fr-FR" w:eastAsia="en-GB"/>
        </w:rPr>
        <w:t>u sein de CARE Internatio</w:t>
      </w:r>
      <w:r w:rsidR="0010686F">
        <w:rPr>
          <w:rFonts w:eastAsia="Times New Roman" w:cstheme="minorHAnsi"/>
          <w:color w:val="212121"/>
          <w:sz w:val="24"/>
          <w:szCs w:val="24"/>
          <w:lang w:val="fr-FR" w:eastAsia="en-GB"/>
        </w:rPr>
        <w:t>nal, de nombreuses propositions</w:t>
      </w:r>
      <w:r w:rsidRPr="00535CF7">
        <w:rPr>
          <w:rFonts w:eastAsia="Times New Roman" w:cstheme="minorHAnsi"/>
          <w:color w:val="212121"/>
          <w:sz w:val="24"/>
          <w:szCs w:val="24"/>
          <w:lang w:val="fr-FR" w:eastAsia="en-GB"/>
        </w:rPr>
        <w:t xml:space="preserve"> et des évaluations des projets de CARE mettent en évidence l'importance de l'analyse de genre et les interventions visant à promouvoir l'égalité des </w:t>
      </w:r>
      <w:r w:rsidR="0010686F">
        <w:rPr>
          <w:rFonts w:eastAsia="Times New Roman" w:cstheme="minorHAnsi"/>
          <w:color w:val="212121"/>
          <w:sz w:val="24"/>
          <w:szCs w:val="24"/>
          <w:lang w:val="fr-FR" w:eastAsia="en-GB"/>
        </w:rPr>
        <w:t>genres</w:t>
      </w:r>
      <w:r w:rsidRPr="00535CF7">
        <w:rPr>
          <w:rFonts w:eastAsia="Times New Roman" w:cstheme="minorHAnsi"/>
          <w:color w:val="212121"/>
          <w:sz w:val="24"/>
          <w:szCs w:val="24"/>
          <w:lang w:val="fr-FR" w:eastAsia="en-GB"/>
        </w:rPr>
        <w:t xml:space="preserve"> </w:t>
      </w:r>
      <w:r w:rsidR="0010686F">
        <w:rPr>
          <w:rFonts w:eastAsia="Times New Roman" w:cstheme="minorHAnsi"/>
          <w:color w:val="212121"/>
          <w:sz w:val="24"/>
          <w:szCs w:val="24"/>
          <w:lang w:val="fr-FR" w:eastAsia="en-GB"/>
        </w:rPr>
        <w:t xml:space="preserve">pour </w:t>
      </w:r>
      <w:r w:rsidRPr="00535CF7">
        <w:rPr>
          <w:rFonts w:eastAsia="Times New Roman" w:cstheme="minorHAnsi"/>
          <w:color w:val="212121"/>
          <w:sz w:val="24"/>
          <w:szCs w:val="24"/>
          <w:lang w:val="fr-FR" w:eastAsia="en-GB"/>
        </w:rPr>
        <w:t>avoir un impact significatif sur la pauvreté et l'injustice sociale.</w:t>
      </w:r>
    </w:p>
    <w:p w14:paraId="69CD2C26" w14:textId="77777777" w:rsidR="00281876" w:rsidRPr="00535CF7" w:rsidRDefault="00281876"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fr-FR" w:eastAsia="en-GB"/>
        </w:rPr>
      </w:pPr>
    </w:p>
    <w:p w14:paraId="7F238BC3" w14:textId="76E555CB" w:rsidR="00281876" w:rsidRPr="00535CF7" w:rsidRDefault="00281876"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fr-FR" w:eastAsia="en-GB"/>
        </w:rPr>
      </w:pPr>
      <w:r w:rsidRPr="00535CF7">
        <w:rPr>
          <w:rFonts w:eastAsia="Times New Roman" w:cstheme="minorHAnsi"/>
          <w:color w:val="212121"/>
          <w:sz w:val="24"/>
          <w:szCs w:val="24"/>
          <w:lang w:val="fr-FR" w:eastAsia="en-GB"/>
        </w:rPr>
        <w:t xml:space="preserve">Dans l'environnement extérieur dans lequel CARE fonctionne, il existe une variété de normes internationales qui guident CARE à adopter pleinement l'égalité des </w:t>
      </w:r>
      <w:r w:rsidR="00E51E3B">
        <w:rPr>
          <w:rFonts w:eastAsia="Times New Roman" w:cstheme="minorHAnsi"/>
          <w:color w:val="212121"/>
          <w:sz w:val="24"/>
          <w:szCs w:val="24"/>
          <w:lang w:val="fr-FR" w:eastAsia="en-GB"/>
        </w:rPr>
        <w:t>genres</w:t>
      </w:r>
      <w:r w:rsidRPr="00535CF7">
        <w:rPr>
          <w:rFonts w:eastAsia="Times New Roman" w:cstheme="minorHAnsi"/>
          <w:color w:val="212121"/>
          <w:sz w:val="24"/>
          <w:szCs w:val="24"/>
          <w:lang w:val="fr-FR" w:eastAsia="en-GB"/>
        </w:rPr>
        <w:t xml:space="preserve"> et l'autonomisation des femmes dans tous les domaines de travail. Le droit international humanitaire, les droits </w:t>
      </w:r>
      <w:r w:rsidR="00E51E3B">
        <w:rPr>
          <w:rFonts w:eastAsia="Times New Roman" w:cstheme="minorHAnsi"/>
          <w:color w:val="212121"/>
          <w:sz w:val="24"/>
          <w:szCs w:val="24"/>
          <w:lang w:val="fr-FR" w:eastAsia="en-GB"/>
        </w:rPr>
        <w:t>humains, les droits des</w:t>
      </w:r>
      <w:r w:rsidRPr="00535CF7">
        <w:rPr>
          <w:rFonts w:eastAsia="Times New Roman" w:cstheme="minorHAnsi"/>
          <w:color w:val="212121"/>
          <w:sz w:val="24"/>
          <w:szCs w:val="24"/>
          <w:lang w:val="fr-FR" w:eastAsia="en-GB"/>
        </w:rPr>
        <w:t xml:space="preserve"> réfugiés partagent un objectif commun pour prévenir et soulager la souffrance, et de protéger et promouvoir les droits et les libertés des personnes de tous âges et sexes. En tant que tels, ils se complètent et se renforcent mutuellement, offrant ainsi un cadre global pour garantir la justice et l'égalité des droits pour les personnes de tous les sexes et de tous les âges.</w:t>
      </w:r>
    </w:p>
    <w:p w14:paraId="11B5AF81" w14:textId="77777777" w:rsidR="00281876" w:rsidRPr="00535CF7" w:rsidRDefault="00281876"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fr-FR" w:eastAsia="en-GB"/>
        </w:rPr>
      </w:pPr>
    </w:p>
    <w:p w14:paraId="5A779B67" w14:textId="5F9EFDFF" w:rsidR="002D7E85" w:rsidRPr="00535CF7" w:rsidRDefault="00281876" w:rsidP="00281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fr-FR" w:eastAsia="en-GB"/>
        </w:rPr>
      </w:pPr>
      <w:r w:rsidRPr="00535CF7">
        <w:rPr>
          <w:rFonts w:eastAsia="Times New Roman" w:cstheme="minorHAnsi"/>
          <w:color w:val="212121"/>
          <w:sz w:val="24"/>
          <w:szCs w:val="24"/>
          <w:lang w:val="fr-FR" w:eastAsia="en-GB"/>
        </w:rPr>
        <w:t xml:space="preserve">Les engagements internationaux qui défendent les droits </w:t>
      </w:r>
      <w:r w:rsidR="00E51E3B">
        <w:rPr>
          <w:rFonts w:eastAsia="Times New Roman" w:cstheme="minorHAnsi"/>
          <w:color w:val="212121"/>
          <w:sz w:val="24"/>
          <w:szCs w:val="24"/>
          <w:lang w:val="fr-FR" w:eastAsia="en-GB"/>
        </w:rPr>
        <w:t xml:space="preserve">humains et </w:t>
      </w:r>
      <w:r w:rsidRPr="00535CF7">
        <w:rPr>
          <w:rFonts w:eastAsia="Times New Roman" w:cstheme="minorHAnsi"/>
          <w:color w:val="212121"/>
          <w:sz w:val="24"/>
          <w:szCs w:val="24"/>
          <w:lang w:val="fr-FR" w:eastAsia="en-GB"/>
        </w:rPr>
        <w:t>des femmes et les stratégies de mise en œuvre ont été ratifiés et signés par les gouvernements. Notamment la Charte des N</w:t>
      </w:r>
      <w:r w:rsidR="00E51E3B">
        <w:rPr>
          <w:rFonts w:eastAsia="Times New Roman" w:cstheme="minorHAnsi"/>
          <w:color w:val="212121"/>
          <w:sz w:val="24"/>
          <w:szCs w:val="24"/>
          <w:lang w:val="fr-FR" w:eastAsia="en-GB"/>
        </w:rPr>
        <w:t>ations Unies et la Déclaration Universelle des D</w:t>
      </w:r>
      <w:r w:rsidRPr="00535CF7">
        <w:rPr>
          <w:rFonts w:eastAsia="Times New Roman" w:cstheme="minorHAnsi"/>
          <w:color w:val="212121"/>
          <w:sz w:val="24"/>
          <w:szCs w:val="24"/>
          <w:lang w:val="fr-FR" w:eastAsia="en-GB"/>
        </w:rPr>
        <w:t xml:space="preserve">roits </w:t>
      </w:r>
      <w:r w:rsidR="00E51E3B">
        <w:rPr>
          <w:rFonts w:eastAsia="Times New Roman" w:cstheme="minorHAnsi"/>
          <w:color w:val="212121"/>
          <w:sz w:val="24"/>
          <w:szCs w:val="24"/>
          <w:lang w:val="fr-FR" w:eastAsia="en-GB"/>
        </w:rPr>
        <w:t>Humains, le Programme d'Action, la Convention sur l'Elimination de Toutes les Formes de Discrimination contre les F</w:t>
      </w:r>
      <w:r w:rsidRPr="00535CF7">
        <w:rPr>
          <w:rFonts w:eastAsia="Times New Roman" w:cstheme="minorHAnsi"/>
          <w:color w:val="212121"/>
          <w:sz w:val="24"/>
          <w:szCs w:val="24"/>
          <w:lang w:val="fr-FR" w:eastAsia="en-GB"/>
        </w:rPr>
        <w:t xml:space="preserve">emmes (CEDAW), la Convention </w:t>
      </w:r>
      <w:r w:rsidR="00E51E3B">
        <w:rPr>
          <w:rFonts w:eastAsia="Times New Roman" w:cstheme="minorHAnsi"/>
          <w:color w:val="212121"/>
          <w:sz w:val="24"/>
          <w:szCs w:val="24"/>
          <w:lang w:val="fr-FR" w:eastAsia="en-GB"/>
        </w:rPr>
        <w:t>pour les Droits de l'E</w:t>
      </w:r>
      <w:r w:rsidR="00535CF7">
        <w:rPr>
          <w:rFonts w:eastAsia="Times New Roman" w:cstheme="minorHAnsi"/>
          <w:color w:val="212121"/>
          <w:sz w:val="24"/>
          <w:szCs w:val="24"/>
          <w:lang w:val="fr-FR" w:eastAsia="en-GB"/>
        </w:rPr>
        <w:t>nfant</w:t>
      </w:r>
      <w:r w:rsidRPr="00535CF7">
        <w:rPr>
          <w:rFonts w:eastAsia="Times New Roman" w:cstheme="minorHAnsi"/>
          <w:color w:val="212121"/>
          <w:sz w:val="24"/>
          <w:szCs w:val="24"/>
          <w:lang w:val="fr-FR" w:eastAsia="en-GB"/>
        </w:rPr>
        <w:t>,</w:t>
      </w:r>
      <w:r w:rsidR="00E51E3B">
        <w:rPr>
          <w:rFonts w:eastAsia="Times New Roman" w:cstheme="minorHAnsi"/>
          <w:color w:val="212121"/>
          <w:sz w:val="24"/>
          <w:szCs w:val="24"/>
          <w:lang w:val="fr-FR" w:eastAsia="en-GB"/>
        </w:rPr>
        <w:t xml:space="preserve"> les engagements pris dans les Objectifs de Développement Durable, la D</w:t>
      </w:r>
      <w:r w:rsidRPr="00535CF7">
        <w:rPr>
          <w:rFonts w:eastAsia="Times New Roman" w:cstheme="minorHAnsi"/>
          <w:color w:val="212121"/>
          <w:sz w:val="24"/>
          <w:szCs w:val="24"/>
          <w:lang w:val="fr-FR" w:eastAsia="en-GB"/>
        </w:rPr>
        <w:t xml:space="preserve">éclaration </w:t>
      </w:r>
      <w:r w:rsidR="00E51E3B">
        <w:rPr>
          <w:rFonts w:eastAsia="Times New Roman" w:cstheme="minorHAnsi"/>
          <w:color w:val="212121"/>
          <w:sz w:val="24"/>
          <w:szCs w:val="24"/>
          <w:lang w:val="fr-FR" w:eastAsia="en-GB"/>
        </w:rPr>
        <w:t>pour l'Elimination de la V</w:t>
      </w:r>
      <w:r w:rsidRPr="00535CF7">
        <w:rPr>
          <w:rFonts w:eastAsia="Times New Roman" w:cstheme="minorHAnsi"/>
          <w:color w:val="212121"/>
          <w:sz w:val="24"/>
          <w:szCs w:val="24"/>
          <w:lang w:val="fr-FR" w:eastAsia="en-GB"/>
        </w:rPr>
        <w:t xml:space="preserve">iolence </w:t>
      </w:r>
      <w:r w:rsidR="00E51E3B">
        <w:rPr>
          <w:rFonts w:eastAsia="Times New Roman" w:cstheme="minorHAnsi"/>
          <w:color w:val="212121"/>
          <w:sz w:val="24"/>
          <w:szCs w:val="24"/>
          <w:lang w:val="fr-FR" w:eastAsia="en-GB"/>
        </w:rPr>
        <w:t>contre les Femmes, les</w:t>
      </w:r>
      <w:r w:rsidRPr="00535CF7">
        <w:rPr>
          <w:rFonts w:eastAsia="Times New Roman" w:cstheme="minorHAnsi"/>
          <w:color w:val="212121"/>
          <w:sz w:val="24"/>
          <w:szCs w:val="24"/>
          <w:lang w:val="fr-FR" w:eastAsia="en-GB"/>
        </w:rPr>
        <w:t xml:space="preserve"> résoluti</w:t>
      </w:r>
      <w:r w:rsidR="00E51E3B">
        <w:rPr>
          <w:rFonts w:eastAsia="Times New Roman" w:cstheme="minorHAnsi"/>
          <w:color w:val="212121"/>
          <w:sz w:val="24"/>
          <w:szCs w:val="24"/>
          <w:lang w:val="fr-FR" w:eastAsia="en-GB"/>
        </w:rPr>
        <w:t>ons 1325 et 1820 du Conseil de S</w:t>
      </w:r>
      <w:r w:rsidRPr="00535CF7">
        <w:rPr>
          <w:rFonts w:eastAsia="Times New Roman" w:cstheme="minorHAnsi"/>
          <w:color w:val="212121"/>
          <w:sz w:val="24"/>
          <w:szCs w:val="24"/>
          <w:lang w:val="fr-FR" w:eastAsia="en-GB"/>
        </w:rPr>
        <w:t xml:space="preserve">écurité des Nations Unies et l'ordre du jour 21. </w:t>
      </w:r>
      <w:r w:rsidR="00E51E3B">
        <w:rPr>
          <w:rFonts w:eastAsia="Times New Roman" w:cstheme="minorHAnsi"/>
          <w:color w:val="212121"/>
          <w:sz w:val="24"/>
          <w:szCs w:val="24"/>
          <w:lang w:val="fr-FR" w:eastAsia="en-GB"/>
        </w:rPr>
        <w:t xml:space="preserve"> Nous pouvons également évoquer la Déclaration P</w:t>
      </w:r>
      <w:r w:rsidRPr="00535CF7">
        <w:rPr>
          <w:rFonts w:eastAsia="Times New Roman" w:cstheme="minorHAnsi"/>
          <w:color w:val="212121"/>
          <w:sz w:val="24"/>
          <w:szCs w:val="24"/>
          <w:lang w:val="fr-FR" w:eastAsia="en-GB"/>
        </w:rPr>
        <w:t>olitique de l'IASC, la promotion de l'égalité dans l'action humanitaire</w:t>
      </w:r>
      <w:r w:rsidR="00E51E3B">
        <w:rPr>
          <w:rFonts w:eastAsia="Times New Roman" w:cstheme="minorHAnsi"/>
          <w:color w:val="212121"/>
          <w:sz w:val="24"/>
          <w:szCs w:val="24"/>
          <w:lang w:val="fr-FR" w:eastAsia="en-GB"/>
        </w:rPr>
        <w:t xml:space="preserve">, </w:t>
      </w:r>
      <w:r w:rsidRPr="00535CF7">
        <w:rPr>
          <w:rFonts w:eastAsia="Times New Roman" w:cstheme="minorHAnsi"/>
          <w:color w:val="212121"/>
          <w:sz w:val="24"/>
          <w:szCs w:val="24"/>
          <w:lang w:val="fr-FR" w:eastAsia="en-GB"/>
        </w:rPr>
        <w:t xml:space="preserve">et les engagements nationaux et régionaux visant à promouvoir l'égalité des </w:t>
      </w:r>
      <w:r w:rsidR="00E51E3B">
        <w:rPr>
          <w:rFonts w:eastAsia="Times New Roman" w:cstheme="minorHAnsi"/>
          <w:color w:val="212121"/>
          <w:sz w:val="24"/>
          <w:szCs w:val="24"/>
          <w:lang w:val="fr-FR" w:eastAsia="en-GB"/>
        </w:rPr>
        <w:t xml:space="preserve">genres </w:t>
      </w:r>
      <w:r w:rsidRPr="00535CF7">
        <w:rPr>
          <w:rFonts w:eastAsia="Times New Roman" w:cstheme="minorHAnsi"/>
          <w:color w:val="212121"/>
          <w:sz w:val="24"/>
          <w:szCs w:val="24"/>
          <w:lang w:val="fr-FR" w:eastAsia="en-GB"/>
        </w:rPr>
        <w:t>et l'autonomisation des femmes.</w:t>
      </w:r>
    </w:p>
    <w:p w14:paraId="1F1F5AD4" w14:textId="77777777" w:rsidR="002D7E85" w:rsidRPr="00535CF7" w:rsidRDefault="002D7E85" w:rsidP="00F11F7E">
      <w:pPr>
        <w:spacing w:after="0" w:line="240" w:lineRule="auto"/>
        <w:rPr>
          <w:rFonts w:cstheme="minorHAnsi"/>
          <w:sz w:val="24"/>
          <w:szCs w:val="24"/>
          <w:lang w:val="fr-FR"/>
        </w:rPr>
      </w:pPr>
    </w:p>
    <w:p w14:paraId="257B9070" w14:textId="77777777" w:rsidR="00E51E3B" w:rsidRDefault="00E51E3B">
      <w:pPr>
        <w:rPr>
          <w:rFonts w:eastAsia="Times New Roman" w:cstheme="minorHAnsi"/>
          <w:b/>
          <w:color w:val="212121"/>
          <w:sz w:val="24"/>
          <w:szCs w:val="24"/>
          <w:u w:val="single"/>
          <w:lang w:val="fr-FR" w:eastAsia="en-GB"/>
        </w:rPr>
      </w:pPr>
      <w:r>
        <w:rPr>
          <w:rFonts w:cstheme="minorHAnsi"/>
          <w:b/>
          <w:color w:val="212121"/>
          <w:sz w:val="24"/>
          <w:szCs w:val="24"/>
          <w:u w:val="single"/>
          <w:lang w:val="fr-FR"/>
        </w:rPr>
        <w:br w:type="page"/>
      </w:r>
    </w:p>
    <w:p w14:paraId="54411002" w14:textId="7FD4E5A9" w:rsidR="00281876" w:rsidRPr="00535CF7" w:rsidRDefault="00281876" w:rsidP="00281876">
      <w:pPr>
        <w:pStyle w:val="HTMLPreformatted"/>
        <w:shd w:val="clear" w:color="auto" w:fill="FFFFFF"/>
        <w:rPr>
          <w:rFonts w:asciiTheme="minorHAnsi" w:hAnsiTheme="minorHAnsi" w:cstheme="minorHAnsi"/>
          <w:b/>
          <w:color w:val="212121"/>
          <w:sz w:val="24"/>
          <w:szCs w:val="24"/>
          <w:u w:val="single"/>
          <w:lang w:val="fr-FR"/>
        </w:rPr>
      </w:pPr>
      <w:r w:rsidRPr="00535CF7">
        <w:rPr>
          <w:rFonts w:asciiTheme="minorHAnsi" w:hAnsiTheme="minorHAnsi" w:cstheme="minorHAnsi"/>
          <w:b/>
          <w:color w:val="212121"/>
          <w:sz w:val="24"/>
          <w:szCs w:val="24"/>
          <w:u w:val="single"/>
          <w:lang w:val="fr-FR"/>
        </w:rPr>
        <w:lastRenderedPageBreak/>
        <w:t>Définitions</w:t>
      </w:r>
    </w:p>
    <w:p w14:paraId="5F10028D" w14:textId="77777777" w:rsidR="00281876" w:rsidRPr="00535CF7" w:rsidRDefault="00281876" w:rsidP="00281876">
      <w:pPr>
        <w:pStyle w:val="HTMLPreformatted"/>
        <w:shd w:val="clear" w:color="auto" w:fill="FFFFFF"/>
        <w:rPr>
          <w:rFonts w:asciiTheme="minorHAnsi" w:hAnsiTheme="minorHAnsi" w:cstheme="minorHAnsi"/>
          <w:color w:val="212121"/>
          <w:sz w:val="24"/>
          <w:szCs w:val="24"/>
          <w:lang w:val="fr-FR"/>
        </w:rPr>
      </w:pPr>
    </w:p>
    <w:p w14:paraId="2144CBF6" w14:textId="043ED5A9" w:rsidR="00DA478D" w:rsidRPr="00535CF7" w:rsidRDefault="00281876" w:rsidP="00281876">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L'</w:t>
      </w:r>
      <w:r w:rsidRPr="00535CF7">
        <w:rPr>
          <w:rFonts w:asciiTheme="minorHAnsi" w:hAnsiTheme="minorHAnsi" w:cstheme="minorHAnsi"/>
          <w:b/>
          <w:color w:val="212121"/>
          <w:sz w:val="24"/>
          <w:szCs w:val="24"/>
          <w:lang w:val="fr-FR"/>
        </w:rPr>
        <w:t>abus sexuel</w:t>
      </w:r>
      <w:r w:rsidRPr="00535CF7">
        <w:rPr>
          <w:rFonts w:asciiTheme="minorHAnsi" w:hAnsiTheme="minorHAnsi" w:cstheme="minorHAnsi"/>
          <w:color w:val="212121"/>
          <w:sz w:val="24"/>
          <w:szCs w:val="24"/>
          <w:lang w:val="fr-FR"/>
        </w:rPr>
        <w:t xml:space="preserve"> est une intrusion physique (ou une menace de violence) de nature sexuelle, soit par la force, soit dans des conditions inégales ou coercitives.</w:t>
      </w:r>
      <w:r w:rsidR="00DA478D" w:rsidRPr="00535CF7">
        <w:rPr>
          <w:rStyle w:val="FootnoteReference"/>
          <w:rFonts w:asciiTheme="minorHAnsi" w:hAnsiTheme="minorHAnsi" w:cstheme="minorHAnsi"/>
          <w:sz w:val="24"/>
          <w:szCs w:val="24"/>
          <w:lang w:val="fr-FR"/>
        </w:rPr>
        <w:footnoteReference w:id="1"/>
      </w:r>
    </w:p>
    <w:p w14:paraId="694BA131" w14:textId="77777777" w:rsidR="00736C05" w:rsidRPr="00535CF7" w:rsidRDefault="00736C05" w:rsidP="00F11F7E">
      <w:pPr>
        <w:pStyle w:val="HTMLPreformatted"/>
        <w:shd w:val="clear" w:color="auto" w:fill="FFFFFF"/>
        <w:rPr>
          <w:rFonts w:asciiTheme="minorHAnsi" w:hAnsiTheme="minorHAnsi" w:cstheme="minorHAnsi"/>
          <w:color w:val="212121"/>
          <w:sz w:val="24"/>
          <w:szCs w:val="24"/>
          <w:lang w:val="fr-FR"/>
        </w:rPr>
      </w:pPr>
    </w:p>
    <w:p w14:paraId="18754D79" w14:textId="1058F820" w:rsidR="00692EA2" w:rsidRPr="00535CF7" w:rsidRDefault="00281876"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L'</w:t>
      </w:r>
      <w:r w:rsidRPr="00535CF7">
        <w:rPr>
          <w:rFonts w:asciiTheme="minorHAnsi" w:hAnsiTheme="minorHAnsi" w:cstheme="minorHAnsi"/>
          <w:b/>
          <w:color w:val="212121"/>
          <w:sz w:val="24"/>
          <w:szCs w:val="24"/>
          <w:lang w:val="fr-FR"/>
        </w:rPr>
        <w:t>agence</w:t>
      </w:r>
      <w:r w:rsidRPr="00535CF7">
        <w:rPr>
          <w:rFonts w:asciiTheme="minorHAnsi" w:hAnsiTheme="minorHAnsi" w:cstheme="minorHAnsi"/>
          <w:color w:val="212121"/>
          <w:sz w:val="24"/>
          <w:szCs w:val="24"/>
          <w:lang w:val="fr-FR"/>
        </w:rPr>
        <w:t xml:space="preserve"> est un terme utilisé </w:t>
      </w:r>
      <w:r w:rsidR="00E51E3B">
        <w:rPr>
          <w:rFonts w:asciiTheme="minorHAnsi" w:hAnsiTheme="minorHAnsi" w:cstheme="minorHAnsi"/>
          <w:color w:val="212121"/>
          <w:sz w:val="24"/>
          <w:szCs w:val="24"/>
          <w:lang w:val="fr-FR"/>
        </w:rPr>
        <w:t>par CARE dans son Cadre pour l'E</w:t>
      </w:r>
      <w:r w:rsidRPr="00535CF7">
        <w:rPr>
          <w:rFonts w:asciiTheme="minorHAnsi" w:hAnsiTheme="minorHAnsi" w:cstheme="minorHAnsi"/>
          <w:color w:val="212121"/>
          <w:sz w:val="24"/>
          <w:szCs w:val="24"/>
          <w:lang w:val="fr-FR"/>
        </w:rPr>
        <w:t xml:space="preserve">galité des </w:t>
      </w:r>
      <w:r w:rsidR="00E51E3B">
        <w:rPr>
          <w:rFonts w:asciiTheme="minorHAnsi" w:hAnsiTheme="minorHAnsi" w:cstheme="minorHAnsi"/>
          <w:color w:val="212121"/>
          <w:sz w:val="24"/>
          <w:szCs w:val="24"/>
          <w:lang w:val="fr-FR"/>
        </w:rPr>
        <w:t>Genres</w:t>
      </w:r>
      <w:r w:rsidRPr="00535CF7">
        <w:rPr>
          <w:rFonts w:asciiTheme="minorHAnsi" w:hAnsiTheme="minorHAnsi" w:cstheme="minorHAnsi"/>
          <w:color w:val="212121"/>
          <w:sz w:val="24"/>
          <w:szCs w:val="24"/>
          <w:lang w:val="fr-FR"/>
        </w:rPr>
        <w:t>, qui fait référence à la construction de la conscience, de la confiance, de l'estime de soi et des aspirations (sphère non formelle) et des connaissances, compétences et aptitudes (sphère formelle).</w:t>
      </w:r>
      <w:r w:rsidR="00692EA2" w:rsidRPr="00535CF7">
        <w:rPr>
          <w:rStyle w:val="FootnoteReference"/>
          <w:rFonts w:asciiTheme="minorHAnsi" w:hAnsiTheme="minorHAnsi" w:cstheme="minorHAnsi"/>
          <w:sz w:val="24"/>
          <w:szCs w:val="24"/>
          <w:lang w:val="fr-FR"/>
        </w:rPr>
        <w:footnoteReference w:id="2"/>
      </w:r>
    </w:p>
    <w:p w14:paraId="6852ADBC" w14:textId="77777777" w:rsidR="00DA478D" w:rsidRPr="00535CF7" w:rsidRDefault="00DA478D" w:rsidP="00F11F7E">
      <w:pPr>
        <w:pStyle w:val="HTMLPreformatted"/>
        <w:shd w:val="clear" w:color="auto" w:fill="FFFFFF"/>
        <w:rPr>
          <w:rFonts w:asciiTheme="minorHAnsi" w:hAnsiTheme="minorHAnsi" w:cstheme="minorHAnsi"/>
          <w:color w:val="212121"/>
          <w:sz w:val="24"/>
          <w:szCs w:val="24"/>
          <w:lang w:val="fr-FR"/>
        </w:rPr>
      </w:pPr>
    </w:p>
    <w:p w14:paraId="184D4752" w14:textId="56A8F69C" w:rsidR="00DA478D" w:rsidRPr="00535CF7" w:rsidRDefault="00281876"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L'</w:t>
      </w:r>
      <w:r w:rsidRPr="00535CF7">
        <w:rPr>
          <w:rFonts w:asciiTheme="minorHAnsi" w:hAnsiTheme="minorHAnsi" w:cstheme="minorHAnsi"/>
          <w:b/>
          <w:color w:val="212121"/>
          <w:sz w:val="24"/>
          <w:szCs w:val="24"/>
          <w:lang w:val="fr-FR"/>
        </w:rPr>
        <w:t>analyse de genre</w:t>
      </w:r>
      <w:r w:rsidRPr="00535CF7">
        <w:rPr>
          <w:rFonts w:asciiTheme="minorHAnsi" w:hAnsiTheme="minorHAnsi" w:cstheme="minorHAnsi"/>
          <w:color w:val="212121"/>
          <w:sz w:val="24"/>
          <w:szCs w:val="24"/>
          <w:lang w:val="fr-FR"/>
        </w:rPr>
        <w:t xml:space="preserve"> est la tentative systématique d'identifier les facteurs qui contribuent aux inégalités de genre et comment ils interagissent avec la manière dont les personnes accèdent, expérimentent et influencent une action, un projet ou un programme. Ce processus explore comment les relations de pouvoir entre les </w:t>
      </w:r>
      <w:r w:rsidR="005D563A">
        <w:rPr>
          <w:rFonts w:asciiTheme="minorHAnsi" w:hAnsiTheme="minorHAnsi" w:cstheme="minorHAnsi"/>
          <w:color w:val="212121"/>
          <w:sz w:val="24"/>
          <w:szCs w:val="24"/>
          <w:lang w:val="fr-FR"/>
        </w:rPr>
        <w:t>genres</w:t>
      </w:r>
      <w:r w:rsidRPr="00535CF7">
        <w:rPr>
          <w:rFonts w:asciiTheme="minorHAnsi" w:hAnsiTheme="minorHAnsi" w:cstheme="minorHAnsi"/>
          <w:color w:val="212121"/>
          <w:sz w:val="24"/>
          <w:szCs w:val="24"/>
          <w:lang w:val="fr-FR"/>
        </w:rPr>
        <w:t xml:space="preserve"> engendrent la discrimination, la subordination, la violence et l'exclusion, en particulier lorsqu'elles recoupent d'autres facteurs susceptibles de générer une marginalisation, tels que classe, race, origine ethnique, caste, âge, et identité de genre, etc.</w:t>
      </w:r>
      <w:r w:rsidR="00DA478D" w:rsidRPr="00535CF7">
        <w:rPr>
          <w:rStyle w:val="FootnoteReference"/>
          <w:rFonts w:asciiTheme="minorHAnsi" w:hAnsiTheme="minorHAnsi" w:cstheme="minorHAnsi"/>
          <w:sz w:val="24"/>
          <w:szCs w:val="24"/>
          <w:lang w:val="fr-FR"/>
        </w:rPr>
        <w:footnoteReference w:id="3"/>
      </w:r>
    </w:p>
    <w:p w14:paraId="5AA78176" w14:textId="77777777" w:rsidR="00DA478D" w:rsidRPr="00535CF7" w:rsidRDefault="00DA478D" w:rsidP="00F11F7E">
      <w:pPr>
        <w:pStyle w:val="HTMLPreformatted"/>
        <w:shd w:val="clear" w:color="auto" w:fill="FFFFFF"/>
        <w:rPr>
          <w:rFonts w:asciiTheme="minorHAnsi" w:hAnsiTheme="minorHAnsi" w:cstheme="minorHAnsi"/>
          <w:color w:val="212121"/>
          <w:sz w:val="24"/>
          <w:szCs w:val="24"/>
          <w:lang w:val="fr-FR"/>
        </w:rPr>
      </w:pPr>
    </w:p>
    <w:p w14:paraId="18371698" w14:textId="08CC9706" w:rsidR="00535CF7" w:rsidRDefault="00535CF7" w:rsidP="00F11F7E">
      <w:pPr>
        <w:pStyle w:val="HTMLPreformatted"/>
        <w:shd w:val="clear" w:color="auto" w:fill="FFFFFF"/>
        <w:rPr>
          <w:rFonts w:asciiTheme="minorHAnsi" w:hAnsiTheme="minorHAnsi" w:cstheme="minorHAnsi"/>
          <w:b/>
          <w:color w:val="212121"/>
          <w:sz w:val="24"/>
          <w:szCs w:val="24"/>
          <w:lang w:val="fr-FR"/>
        </w:rPr>
      </w:pPr>
      <w:r w:rsidRPr="00535CF7">
        <w:rPr>
          <w:rFonts w:asciiTheme="minorHAnsi" w:hAnsiTheme="minorHAnsi" w:cstheme="minorHAnsi"/>
          <w:color w:val="212121"/>
          <w:sz w:val="24"/>
          <w:szCs w:val="24"/>
          <w:lang w:val="fr-FR"/>
        </w:rPr>
        <w:t>L’</w:t>
      </w:r>
      <w:r w:rsidRPr="00535CF7">
        <w:rPr>
          <w:rFonts w:asciiTheme="minorHAnsi" w:hAnsiTheme="minorHAnsi" w:cstheme="minorHAnsi"/>
          <w:b/>
          <w:color w:val="212121"/>
          <w:sz w:val="24"/>
          <w:szCs w:val="24"/>
          <w:lang w:val="fr-FR"/>
        </w:rPr>
        <w:t>autonomisation des femmes</w:t>
      </w:r>
      <w:r w:rsidRPr="00535CF7">
        <w:rPr>
          <w:rFonts w:asciiTheme="minorHAnsi" w:hAnsiTheme="minorHAnsi" w:cstheme="minorHAnsi"/>
          <w:color w:val="212121"/>
          <w:sz w:val="24"/>
          <w:szCs w:val="24"/>
          <w:lang w:val="fr-FR"/>
        </w:rPr>
        <w:t xml:space="preserve"> est l’effet combiné des changements dans les co</w:t>
      </w:r>
      <w:r w:rsidR="005D563A">
        <w:rPr>
          <w:rFonts w:asciiTheme="minorHAnsi" w:hAnsiTheme="minorHAnsi" w:cstheme="minorHAnsi"/>
          <w:color w:val="212121"/>
          <w:sz w:val="24"/>
          <w:szCs w:val="24"/>
          <w:lang w:val="fr-FR"/>
        </w:rPr>
        <w:t xml:space="preserve">nnaissances et les capacités des femmes </w:t>
      </w:r>
      <w:r w:rsidRPr="00535CF7">
        <w:rPr>
          <w:rFonts w:asciiTheme="minorHAnsi" w:hAnsiTheme="minorHAnsi" w:cstheme="minorHAnsi"/>
          <w:color w:val="212121"/>
          <w:sz w:val="24"/>
          <w:szCs w:val="24"/>
          <w:lang w:val="fr-FR"/>
        </w:rPr>
        <w:t>(l’agence), des relations à travers lesquelles elles décident de leurs relations (relations) et des normes sociales, coutumes, institutions et politiques qui déterminent leurs choix (structures).</w:t>
      </w:r>
      <w:r w:rsidRPr="00535CF7">
        <w:rPr>
          <w:rStyle w:val="FootnoteReference"/>
          <w:rFonts w:asciiTheme="minorHAnsi" w:hAnsiTheme="minorHAnsi" w:cstheme="minorHAnsi"/>
          <w:sz w:val="24"/>
          <w:szCs w:val="24"/>
          <w:lang w:val="fr-FR"/>
        </w:rPr>
        <w:footnoteReference w:id="4"/>
      </w:r>
    </w:p>
    <w:p w14:paraId="0D68CE53" w14:textId="77777777" w:rsidR="00535CF7" w:rsidRDefault="00535CF7" w:rsidP="00F11F7E">
      <w:pPr>
        <w:pStyle w:val="HTMLPreformatted"/>
        <w:shd w:val="clear" w:color="auto" w:fill="FFFFFF"/>
        <w:rPr>
          <w:rFonts w:asciiTheme="minorHAnsi" w:hAnsiTheme="minorHAnsi" w:cstheme="minorHAnsi"/>
          <w:b/>
          <w:color w:val="212121"/>
          <w:sz w:val="24"/>
          <w:szCs w:val="24"/>
          <w:lang w:val="fr-FR"/>
        </w:rPr>
      </w:pPr>
    </w:p>
    <w:p w14:paraId="1D12148C" w14:textId="4262A0F4" w:rsidR="00FE32D4" w:rsidRPr="00535CF7" w:rsidRDefault="00281876"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b/>
          <w:color w:val="212121"/>
          <w:sz w:val="24"/>
          <w:szCs w:val="24"/>
          <w:lang w:val="fr-FR"/>
        </w:rPr>
        <w:t xml:space="preserve">Changement </w:t>
      </w:r>
      <w:r w:rsidR="00AC790C">
        <w:rPr>
          <w:rFonts w:asciiTheme="minorHAnsi" w:hAnsiTheme="minorHAnsi" w:cstheme="minorHAnsi"/>
          <w:b/>
          <w:color w:val="212121"/>
          <w:sz w:val="24"/>
          <w:szCs w:val="24"/>
          <w:lang w:val="fr-FR"/>
        </w:rPr>
        <w:t xml:space="preserve">transformatif </w:t>
      </w:r>
      <w:r w:rsidR="00AC790C" w:rsidRPr="00535CF7">
        <w:rPr>
          <w:rFonts w:asciiTheme="minorHAnsi" w:hAnsiTheme="minorHAnsi" w:cstheme="minorHAnsi"/>
          <w:b/>
          <w:color w:val="212121"/>
          <w:sz w:val="24"/>
          <w:szCs w:val="24"/>
          <w:lang w:val="fr-FR"/>
        </w:rPr>
        <w:t>:</w:t>
      </w:r>
      <w:r w:rsidRPr="00535CF7">
        <w:rPr>
          <w:rFonts w:asciiTheme="minorHAnsi" w:hAnsiTheme="minorHAnsi" w:cstheme="minorHAnsi"/>
          <w:color w:val="212121"/>
          <w:sz w:val="24"/>
          <w:szCs w:val="24"/>
          <w:lang w:val="fr-FR"/>
        </w:rPr>
        <w:t xml:space="preserve"> interventions visant à mettre l'accent sur des causes structurelles, ainsi que sur les symptômes de l'inégalité entre les </w:t>
      </w:r>
      <w:r w:rsidR="005D563A">
        <w:rPr>
          <w:rFonts w:asciiTheme="minorHAnsi" w:hAnsiTheme="minorHAnsi" w:cstheme="minorHAnsi"/>
          <w:color w:val="212121"/>
          <w:sz w:val="24"/>
          <w:szCs w:val="24"/>
          <w:lang w:val="fr-FR"/>
        </w:rPr>
        <w:t>genres</w:t>
      </w:r>
      <w:r w:rsidRPr="00535CF7">
        <w:rPr>
          <w:rFonts w:asciiTheme="minorHAnsi" w:hAnsiTheme="minorHAnsi" w:cstheme="minorHAnsi"/>
          <w:color w:val="212121"/>
          <w:sz w:val="24"/>
          <w:szCs w:val="24"/>
          <w:lang w:val="fr-FR"/>
        </w:rPr>
        <w:t xml:space="preserve">. Ils recherchent un changement de pouvoir durable et veillent à ce que les personnes de tous les genres puissent décider de leur propre vie. Une augmentation temporaire des opportunités ne suffit pas pour un changement </w:t>
      </w:r>
      <w:r w:rsidR="007C1BDA">
        <w:rPr>
          <w:rFonts w:asciiTheme="minorHAnsi" w:hAnsiTheme="minorHAnsi" w:cstheme="minorHAnsi"/>
          <w:color w:val="212121"/>
          <w:sz w:val="24"/>
          <w:szCs w:val="24"/>
          <w:lang w:val="fr-FR"/>
        </w:rPr>
        <w:t>tranformatif</w:t>
      </w:r>
      <w:r w:rsidRPr="00535CF7">
        <w:rPr>
          <w:rFonts w:asciiTheme="minorHAnsi" w:hAnsiTheme="minorHAnsi" w:cstheme="minorHAnsi"/>
          <w:color w:val="212121"/>
          <w:sz w:val="24"/>
          <w:szCs w:val="24"/>
          <w:lang w:val="fr-FR"/>
        </w:rPr>
        <w:t>.</w:t>
      </w:r>
      <w:r w:rsidR="00FE32D4" w:rsidRPr="00535CF7">
        <w:rPr>
          <w:rStyle w:val="FootnoteReference"/>
          <w:rFonts w:asciiTheme="minorHAnsi" w:hAnsiTheme="minorHAnsi" w:cstheme="minorHAnsi"/>
          <w:sz w:val="24"/>
          <w:szCs w:val="24"/>
          <w:lang w:val="fr-FR"/>
        </w:rPr>
        <w:footnoteReference w:id="5"/>
      </w:r>
    </w:p>
    <w:p w14:paraId="76A671B4" w14:textId="77777777" w:rsidR="00FE32D4" w:rsidRPr="00535CF7" w:rsidRDefault="00FE32D4" w:rsidP="00F11F7E">
      <w:pPr>
        <w:pStyle w:val="HTMLPreformatted"/>
        <w:shd w:val="clear" w:color="auto" w:fill="FFFFFF"/>
        <w:rPr>
          <w:rFonts w:asciiTheme="minorHAnsi" w:hAnsiTheme="minorHAnsi" w:cstheme="minorHAnsi"/>
          <w:color w:val="212121"/>
          <w:sz w:val="24"/>
          <w:szCs w:val="24"/>
          <w:lang w:val="fr-FR"/>
        </w:rPr>
      </w:pPr>
    </w:p>
    <w:p w14:paraId="2975C945" w14:textId="39918724" w:rsidR="00BA403C" w:rsidRPr="00535CF7" w:rsidRDefault="00281876" w:rsidP="00F11F7E">
      <w:pPr>
        <w:pStyle w:val="HTMLPreformatted"/>
        <w:shd w:val="clear" w:color="auto" w:fill="FFFFFF"/>
        <w:rPr>
          <w:rFonts w:asciiTheme="minorHAnsi" w:hAnsiTheme="minorHAnsi" w:cstheme="minorHAnsi"/>
          <w:sz w:val="24"/>
          <w:szCs w:val="24"/>
          <w:lang w:val="fr-FR"/>
        </w:rPr>
      </w:pPr>
      <w:r w:rsidRPr="00535CF7">
        <w:rPr>
          <w:rFonts w:asciiTheme="minorHAnsi" w:hAnsiTheme="minorHAnsi" w:cstheme="minorHAnsi"/>
          <w:color w:val="212121"/>
          <w:sz w:val="24"/>
          <w:szCs w:val="24"/>
          <w:lang w:val="fr-FR"/>
        </w:rPr>
        <w:t xml:space="preserve">Le terme </w:t>
      </w:r>
      <w:r w:rsidRPr="00535CF7">
        <w:rPr>
          <w:rFonts w:asciiTheme="minorHAnsi" w:hAnsiTheme="minorHAnsi" w:cstheme="minorHAnsi"/>
          <w:b/>
          <w:color w:val="212121"/>
          <w:sz w:val="24"/>
          <w:szCs w:val="24"/>
          <w:lang w:val="fr-FR"/>
        </w:rPr>
        <w:t>cisgenre</w:t>
      </w:r>
      <w:r w:rsidRPr="00535CF7">
        <w:rPr>
          <w:rFonts w:asciiTheme="minorHAnsi" w:hAnsiTheme="minorHAnsi" w:cstheme="minorHAnsi"/>
          <w:color w:val="212121"/>
          <w:sz w:val="24"/>
          <w:szCs w:val="24"/>
          <w:lang w:val="fr-FR"/>
        </w:rPr>
        <w:t xml:space="preserve"> est utilisé pour décrire une personne qui s'identifie avec le sexe qui lui a été attribué à la naissance. Le terme cisgenre n'indique pas l'expression du genre, l'orientation sexuelle, la composition hormonale, l'anatomie physique ou la façon dont on est perçu dans la vie quotidienne.</w:t>
      </w:r>
      <w:r w:rsidR="00A60E34" w:rsidRPr="00535CF7">
        <w:rPr>
          <w:rStyle w:val="FootnoteReference"/>
          <w:rFonts w:asciiTheme="minorHAnsi" w:hAnsiTheme="minorHAnsi" w:cstheme="minorHAnsi"/>
          <w:sz w:val="24"/>
          <w:szCs w:val="24"/>
          <w:lang w:val="fr-FR"/>
        </w:rPr>
        <w:footnoteReference w:id="6"/>
      </w:r>
      <w:r w:rsidR="00BA403C" w:rsidRPr="00535CF7">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La co-normativité est l'hypothèse selon laquelle tous ou presque tous les individus sont cisgenres.</w:t>
      </w:r>
      <w:r w:rsidR="00A60E34" w:rsidRPr="00535CF7">
        <w:rPr>
          <w:rStyle w:val="FootnoteReference"/>
          <w:rFonts w:asciiTheme="minorHAnsi" w:hAnsiTheme="minorHAnsi" w:cstheme="minorHAnsi"/>
          <w:sz w:val="24"/>
          <w:szCs w:val="24"/>
          <w:lang w:val="fr-FR"/>
        </w:rPr>
        <w:footnoteReference w:id="7"/>
      </w:r>
      <w:r w:rsidR="00BA403C" w:rsidRPr="00535CF7">
        <w:rPr>
          <w:rFonts w:asciiTheme="minorHAnsi" w:hAnsiTheme="minorHAnsi" w:cstheme="minorHAnsi"/>
          <w:sz w:val="24"/>
          <w:szCs w:val="24"/>
          <w:lang w:val="fr-FR"/>
        </w:rPr>
        <w:t xml:space="preserve"> </w:t>
      </w:r>
    </w:p>
    <w:p w14:paraId="59E4E7B7" w14:textId="3E19609A" w:rsidR="00BA403C" w:rsidRDefault="00BA403C" w:rsidP="00F11F7E">
      <w:pPr>
        <w:pStyle w:val="HTMLPreformatted"/>
        <w:shd w:val="clear" w:color="auto" w:fill="FFFFFF"/>
        <w:rPr>
          <w:rFonts w:asciiTheme="minorHAnsi" w:hAnsiTheme="minorHAnsi" w:cstheme="minorHAnsi"/>
          <w:sz w:val="24"/>
          <w:szCs w:val="24"/>
          <w:lang w:val="fr-FR"/>
        </w:rPr>
      </w:pPr>
    </w:p>
    <w:p w14:paraId="6E9BCB16" w14:textId="6DE4C091" w:rsidR="00535CF7" w:rsidRDefault="00535CF7" w:rsidP="00F11F7E">
      <w:pPr>
        <w:pStyle w:val="HTMLPreformatted"/>
        <w:shd w:val="clear" w:color="auto" w:fill="FFFFFF"/>
        <w:rPr>
          <w:rFonts w:asciiTheme="minorHAnsi" w:hAnsiTheme="minorHAnsi" w:cstheme="minorHAnsi"/>
          <w:sz w:val="24"/>
          <w:szCs w:val="24"/>
          <w:lang w:val="fr-FR"/>
        </w:rPr>
      </w:pPr>
      <w:r w:rsidRPr="00535CF7">
        <w:rPr>
          <w:rFonts w:asciiTheme="minorHAnsi" w:hAnsiTheme="minorHAnsi" w:cstheme="minorHAnsi"/>
          <w:color w:val="212121"/>
          <w:sz w:val="24"/>
          <w:szCs w:val="24"/>
          <w:lang w:val="fr-FR"/>
        </w:rPr>
        <w:t xml:space="preserve">La </w:t>
      </w:r>
      <w:r w:rsidRPr="00535CF7">
        <w:rPr>
          <w:rFonts w:asciiTheme="minorHAnsi" w:hAnsiTheme="minorHAnsi" w:cstheme="minorHAnsi"/>
          <w:b/>
          <w:color w:val="212121"/>
          <w:sz w:val="24"/>
          <w:szCs w:val="24"/>
          <w:lang w:val="fr-FR"/>
        </w:rPr>
        <w:t>discrimination sexuelle</w:t>
      </w:r>
      <w:r w:rsidRPr="00535CF7">
        <w:rPr>
          <w:rFonts w:asciiTheme="minorHAnsi" w:hAnsiTheme="minorHAnsi" w:cstheme="minorHAnsi"/>
          <w:color w:val="212121"/>
          <w:sz w:val="24"/>
          <w:szCs w:val="24"/>
          <w:lang w:val="fr-FR"/>
        </w:rPr>
        <w:t xml:space="preserve"> ou le sexisme est un préjugé ou une discrimination fondée sur le sexe ou le genre d'une personne. Le sexisme peut toucher n'importe quel sexe marginalisé ou opprimé dans une société</w:t>
      </w:r>
      <w:r w:rsidR="005D563A">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 xml:space="preserve">Cependant, </w:t>
      </w:r>
      <w:r w:rsidR="007C1BDA">
        <w:rPr>
          <w:rFonts w:asciiTheme="minorHAnsi" w:hAnsiTheme="minorHAnsi" w:cstheme="minorHAnsi"/>
          <w:color w:val="212121"/>
          <w:sz w:val="24"/>
          <w:szCs w:val="24"/>
          <w:lang w:val="fr-FR"/>
        </w:rPr>
        <w:t>cela affecte</w:t>
      </w:r>
      <w:r w:rsidR="005D563A">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 xml:space="preserve">particulièrement les femmes. </w:t>
      </w:r>
      <w:r w:rsidR="005D563A">
        <w:rPr>
          <w:rFonts w:asciiTheme="minorHAnsi" w:hAnsiTheme="minorHAnsi" w:cstheme="minorHAnsi"/>
          <w:color w:val="212121"/>
          <w:sz w:val="24"/>
          <w:szCs w:val="24"/>
          <w:lang w:val="fr-FR"/>
        </w:rPr>
        <w:t xml:space="preserve">Le sexisme est </w:t>
      </w:r>
      <w:r w:rsidRPr="00535CF7">
        <w:rPr>
          <w:rFonts w:asciiTheme="minorHAnsi" w:hAnsiTheme="minorHAnsi" w:cstheme="minorHAnsi"/>
          <w:color w:val="212121"/>
          <w:sz w:val="24"/>
          <w:szCs w:val="24"/>
          <w:lang w:val="fr-FR"/>
        </w:rPr>
        <w:t xml:space="preserve">lié aux stéréotypes et aux rôles de genre. </w:t>
      </w:r>
      <w:r w:rsidR="005D563A">
        <w:rPr>
          <w:rFonts w:asciiTheme="minorHAnsi" w:hAnsiTheme="minorHAnsi" w:cstheme="minorHAnsi"/>
          <w:color w:val="212121"/>
          <w:sz w:val="24"/>
          <w:szCs w:val="24"/>
          <w:lang w:val="fr-FR"/>
        </w:rPr>
        <w:t>Il</w:t>
      </w:r>
      <w:r w:rsidRPr="00535CF7">
        <w:rPr>
          <w:rFonts w:asciiTheme="minorHAnsi" w:hAnsiTheme="minorHAnsi" w:cstheme="minorHAnsi"/>
          <w:color w:val="212121"/>
          <w:sz w:val="24"/>
          <w:szCs w:val="24"/>
          <w:lang w:val="fr-FR"/>
        </w:rPr>
        <w:t xml:space="preserve"> repose sur la conviction que les </w:t>
      </w:r>
      <w:r w:rsidRPr="00535CF7">
        <w:rPr>
          <w:rFonts w:asciiTheme="minorHAnsi" w:hAnsiTheme="minorHAnsi" w:cstheme="minorHAnsi"/>
          <w:color w:val="212121"/>
          <w:sz w:val="24"/>
          <w:szCs w:val="24"/>
          <w:lang w:val="fr-FR"/>
        </w:rPr>
        <w:lastRenderedPageBreak/>
        <w:t>hommes sont intrinsèquem</w:t>
      </w:r>
      <w:r w:rsidR="005D563A">
        <w:rPr>
          <w:rFonts w:asciiTheme="minorHAnsi" w:hAnsiTheme="minorHAnsi" w:cstheme="minorHAnsi"/>
          <w:color w:val="212121"/>
          <w:sz w:val="24"/>
          <w:szCs w:val="24"/>
          <w:lang w:val="fr-FR"/>
        </w:rPr>
        <w:t>ent supérieurs aux autres sexes</w:t>
      </w:r>
      <w:r w:rsidRPr="00535CF7">
        <w:rPr>
          <w:rFonts w:asciiTheme="minorHAnsi" w:hAnsiTheme="minorHAnsi" w:cstheme="minorHAnsi"/>
          <w:color w:val="212121"/>
          <w:sz w:val="24"/>
          <w:szCs w:val="24"/>
          <w:lang w:val="fr-FR"/>
        </w:rPr>
        <w:t>. Le sexisme extrême peut encourager le harcèlement sexuel, le viol et d'autres formes de violence sexuelle.</w:t>
      </w:r>
    </w:p>
    <w:p w14:paraId="5AD870AE" w14:textId="77777777" w:rsidR="00535CF7" w:rsidRPr="00535CF7" w:rsidRDefault="00535CF7" w:rsidP="00F11F7E">
      <w:pPr>
        <w:pStyle w:val="HTMLPreformatted"/>
        <w:shd w:val="clear" w:color="auto" w:fill="FFFFFF"/>
        <w:rPr>
          <w:rFonts w:asciiTheme="minorHAnsi" w:hAnsiTheme="minorHAnsi" w:cstheme="minorHAnsi"/>
          <w:sz w:val="24"/>
          <w:szCs w:val="24"/>
          <w:lang w:val="fr-FR"/>
        </w:rPr>
      </w:pPr>
    </w:p>
    <w:p w14:paraId="18E13EC3" w14:textId="666E94FE" w:rsidR="00DA478D" w:rsidRPr="00535CF7" w:rsidRDefault="00281876"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Les </w:t>
      </w:r>
      <w:r w:rsidRPr="00535CF7">
        <w:rPr>
          <w:rFonts w:asciiTheme="minorHAnsi" w:hAnsiTheme="minorHAnsi" w:cstheme="minorHAnsi"/>
          <w:b/>
          <w:color w:val="212121"/>
          <w:sz w:val="24"/>
          <w:szCs w:val="24"/>
          <w:lang w:val="fr-FR"/>
        </w:rPr>
        <w:t xml:space="preserve">données </w:t>
      </w:r>
      <w:r w:rsidR="005D563A">
        <w:rPr>
          <w:rFonts w:asciiTheme="minorHAnsi" w:hAnsiTheme="minorHAnsi" w:cstheme="minorHAnsi"/>
          <w:b/>
          <w:color w:val="212121"/>
          <w:sz w:val="24"/>
          <w:szCs w:val="24"/>
          <w:lang w:val="fr-FR"/>
        </w:rPr>
        <w:t>classées</w:t>
      </w:r>
      <w:r w:rsidRPr="00535CF7">
        <w:rPr>
          <w:rFonts w:asciiTheme="minorHAnsi" w:hAnsiTheme="minorHAnsi" w:cstheme="minorHAnsi"/>
          <w:b/>
          <w:color w:val="212121"/>
          <w:sz w:val="24"/>
          <w:szCs w:val="24"/>
          <w:lang w:val="fr-FR"/>
        </w:rPr>
        <w:t xml:space="preserve"> par sexe</w:t>
      </w:r>
      <w:r w:rsidRPr="00535CF7">
        <w:rPr>
          <w:rFonts w:asciiTheme="minorHAnsi" w:hAnsiTheme="minorHAnsi" w:cstheme="minorHAnsi"/>
          <w:color w:val="212121"/>
          <w:sz w:val="24"/>
          <w:szCs w:val="24"/>
          <w:lang w:val="fr-FR"/>
        </w:rPr>
        <w:t xml:space="preserve"> sont des données collectées et classées séparément pour les femmes et les hommes. Ils permettent de mesurer les différences entre les femmes et les hommes dans différentes dimensions sociales et économiques, et ils sont essentiels pour obtenir des statistiques sur le genre. C'est une première étape fondamentale pour intégrer le genre dans le suivi et l'évaluation.</w:t>
      </w:r>
      <w:r w:rsidR="00DA478D" w:rsidRPr="00535CF7">
        <w:rPr>
          <w:rStyle w:val="FootnoteReference"/>
          <w:rFonts w:asciiTheme="minorHAnsi" w:hAnsiTheme="minorHAnsi" w:cstheme="minorHAnsi"/>
          <w:sz w:val="24"/>
          <w:szCs w:val="24"/>
          <w:shd w:val="clear" w:color="auto" w:fill="FFFFFF"/>
          <w:lang w:val="fr-FR"/>
        </w:rPr>
        <w:footnoteReference w:id="8"/>
      </w:r>
    </w:p>
    <w:p w14:paraId="2CB92C2D" w14:textId="77777777" w:rsidR="00DA478D" w:rsidRPr="00535CF7" w:rsidRDefault="00DA478D" w:rsidP="00F11F7E">
      <w:pPr>
        <w:pStyle w:val="HTMLPreformatted"/>
        <w:shd w:val="clear" w:color="auto" w:fill="FFFFFF"/>
        <w:rPr>
          <w:rFonts w:asciiTheme="minorHAnsi" w:hAnsiTheme="minorHAnsi" w:cstheme="minorHAnsi"/>
          <w:color w:val="212121"/>
          <w:sz w:val="24"/>
          <w:szCs w:val="24"/>
          <w:lang w:val="fr-FR"/>
        </w:rPr>
      </w:pPr>
    </w:p>
    <w:p w14:paraId="48607061" w14:textId="0044F3D2" w:rsidR="00535CF7" w:rsidRPr="005D563A" w:rsidRDefault="00535CF7"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L'</w:t>
      </w:r>
      <w:r w:rsidRPr="00535CF7">
        <w:rPr>
          <w:rFonts w:asciiTheme="minorHAnsi" w:hAnsiTheme="minorHAnsi" w:cstheme="minorHAnsi"/>
          <w:b/>
          <w:color w:val="212121"/>
          <w:sz w:val="24"/>
          <w:szCs w:val="24"/>
          <w:lang w:val="fr-FR"/>
        </w:rPr>
        <w:t xml:space="preserve">égalité des </w:t>
      </w:r>
      <w:r w:rsidR="005D563A">
        <w:rPr>
          <w:rFonts w:asciiTheme="minorHAnsi" w:hAnsiTheme="minorHAnsi" w:cstheme="minorHAnsi"/>
          <w:b/>
          <w:color w:val="212121"/>
          <w:sz w:val="24"/>
          <w:szCs w:val="24"/>
          <w:lang w:val="fr-FR"/>
        </w:rPr>
        <w:t>genres</w:t>
      </w:r>
      <w:r w:rsidR="00827E99">
        <w:rPr>
          <w:rFonts w:asciiTheme="minorHAnsi" w:hAnsiTheme="minorHAnsi" w:cstheme="minorHAnsi"/>
          <w:color w:val="212121"/>
          <w:sz w:val="24"/>
          <w:szCs w:val="24"/>
          <w:lang w:val="fr-FR"/>
        </w:rPr>
        <w:t xml:space="preserve"> : </w:t>
      </w:r>
      <w:r w:rsidR="00827E99" w:rsidRPr="00AC790C">
        <w:rPr>
          <w:rFonts w:asciiTheme="minorHAnsi" w:hAnsiTheme="minorHAnsi" w:cstheme="minorHAnsi"/>
          <w:color w:val="212121"/>
          <w:sz w:val="24"/>
          <w:szCs w:val="24"/>
          <w:lang w:val="fr-FR"/>
        </w:rPr>
        <w:t xml:space="preserve">C’est l’égalité de jouissance des droits, des opportunités, des ressources et des avantages pour les femmes, les filles, les </w:t>
      </w:r>
      <w:r w:rsidR="00AC790C" w:rsidRPr="00AC790C">
        <w:rPr>
          <w:rFonts w:asciiTheme="minorHAnsi" w:hAnsiTheme="minorHAnsi" w:cstheme="minorHAnsi"/>
          <w:color w:val="212121"/>
          <w:sz w:val="24"/>
          <w:szCs w:val="24"/>
          <w:lang w:val="fr-FR"/>
        </w:rPr>
        <w:t>garçons, les</w:t>
      </w:r>
      <w:r w:rsidR="00827E99" w:rsidRPr="00AC790C">
        <w:rPr>
          <w:rFonts w:asciiTheme="minorHAnsi" w:hAnsiTheme="minorHAnsi" w:cstheme="minorHAnsi"/>
          <w:color w:val="212121"/>
          <w:sz w:val="24"/>
          <w:szCs w:val="24"/>
          <w:lang w:val="fr-FR"/>
        </w:rPr>
        <w:t xml:space="preserve"> hommes et les autres sexes</w:t>
      </w:r>
      <w:r w:rsidRPr="00535CF7">
        <w:rPr>
          <w:rFonts w:asciiTheme="minorHAnsi" w:hAnsiTheme="minorHAnsi" w:cstheme="minorHAnsi"/>
          <w:color w:val="212121"/>
          <w:sz w:val="24"/>
          <w:szCs w:val="24"/>
          <w:lang w:val="fr-FR"/>
        </w:rPr>
        <w:t xml:space="preserve">. L’un des aspects critiques de la promotion de l’égalité de </w:t>
      </w:r>
      <w:r w:rsidR="005D563A">
        <w:rPr>
          <w:rFonts w:asciiTheme="minorHAnsi" w:hAnsiTheme="minorHAnsi" w:cstheme="minorHAnsi"/>
          <w:color w:val="212121"/>
          <w:sz w:val="24"/>
          <w:szCs w:val="24"/>
          <w:lang w:val="fr-FR"/>
        </w:rPr>
        <w:t>genre</w:t>
      </w:r>
      <w:r w:rsidRPr="00535CF7">
        <w:rPr>
          <w:rFonts w:asciiTheme="minorHAnsi" w:hAnsiTheme="minorHAnsi" w:cstheme="minorHAnsi"/>
          <w:color w:val="212121"/>
          <w:sz w:val="24"/>
          <w:szCs w:val="24"/>
          <w:lang w:val="fr-FR"/>
        </w:rPr>
        <w:t xml:space="preserve"> est l’autonomisation des femmes</w:t>
      </w:r>
      <w:r w:rsidR="00827E99">
        <w:rPr>
          <w:rFonts w:asciiTheme="minorHAnsi" w:hAnsiTheme="minorHAnsi" w:cstheme="minorHAnsi"/>
          <w:color w:val="212121"/>
          <w:sz w:val="24"/>
          <w:szCs w:val="24"/>
          <w:lang w:val="fr-FR"/>
        </w:rPr>
        <w:t xml:space="preserve"> </w:t>
      </w:r>
      <w:r w:rsidR="00AC790C">
        <w:rPr>
          <w:rFonts w:asciiTheme="minorHAnsi" w:hAnsiTheme="minorHAnsi" w:cstheme="minorHAnsi"/>
          <w:color w:val="212121"/>
          <w:sz w:val="24"/>
          <w:szCs w:val="24"/>
          <w:lang w:val="fr-FR"/>
        </w:rPr>
        <w:t xml:space="preserve">vise </w:t>
      </w:r>
      <w:r w:rsidR="00AC790C" w:rsidRPr="00535CF7">
        <w:rPr>
          <w:rFonts w:asciiTheme="minorHAnsi" w:hAnsiTheme="minorHAnsi" w:cstheme="minorHAnsi"/>
          <w:color w:val="212121"/>
          <w:sz w:val="24"/>
          <w:szCs w:val="24"/>
          <w:lang w:val="fr-FR"/>
        </w:rPr>
        <w:t>l’identification</w:t>
      </w:r>
      <w:r w:rsidRPr="00535CF7">
        <w:rPr>
          <w:rFonts w:asciiTheme="minorHAnsi" w:hAnsiTheme="minorHAnsi" w:cstheme="minorHAnsi"/>
          <w:color w:val="212121"/>
          <w:sz w:val="24"/>
          <w:szCs w:val="24"/>
          <w:lang w:val="fr-FR"/>
        </w:rPr>
        <w:t xml:space="preserve"> et la </w:t>
      </w:r>
      <w:r w:rsidR="00AC790C">
        <w:rPr>
          <w:rFonts w:asciiTheme="minorHAnsi" w:hAnsiTheme="minorHAnsi" w:cstheme="minorHAnsi"/>
          <w:color w:val="212121"/>
          <w:sz w:val="24"/>
          <w:szCs w:val="24"/>
          <w:lang w:val="fr-FR"/>
        </w:rPr>
        <w:t xml:space="preserve">réduction </w:t>
      </w:r>
      <w:r w:rsidR="00AC790C" w:rsidRPr="00535CF7">
        <w:rPr>
          <w:rFonts w:asciiTheme="minorHAnsi" w:hAnsiTheme="minorHAnsi" w:cstheme="minorHAnsi"/>
          <w:color w:val="212121"/>
          <w:sz w:val="24"/>
          <w:szCs w:val="24"/>
          <w:lang w:val="fr-FR"/>
        </w:rPr>
        <w:t>des</w:t>
      </w:r>
      <w:r w:rsidRPr="00535CF7">
        <w:rPr>
          <w:rFonts w:asciiTheme="minorHAnsi" w:hAnsiTheme="minorHAnsi" w:cstheme="minorHAnsi"/>
          <w:color w:val="212121"/>
          <w:sz w:val="24"/>
          <w:szCs w:val="24"/>
          <w:lang w:val="fr-FR"/>
        </w:rPr>
        <w:t xml:space="preserve"> déséquilibres de pouvoir. L'égalité ne signifie pa</w:t>
      </w:r>
      <w:r w:rsidRPr="005D563A">
        <w:rPr>
          <w:rFonts w:asciiTheme="minorHAnsi" w:hAnsiTheme="minorHAnsi" w:cstheme="minorHAnsi"/>
          <w:color w:val="212121"/>
          <w:sz w:val="24"/>
          <w:szCs w:val="24"/>
          <w:lang w:val="fr-FR"/>
        </w:rPr>
        <w:t xml:space="preserve">s que les femmes et les hommes sont égaux, mais que leurs droits et leurs possibilités ne sont pas limités par le fait </w:t>
      </w:r>
      <w:r w:rsidR="005D563A">
        <w:rPr>
          <w:rFonts w:asciiTheme="minorHAnsi" w:hAnsiTheme="minorHAnsi" w:cstheme="minorHAnsi"/>
          <w:color w:val="212121"/>
          <w:sz w:val="24"/>
          <w:szCs w:val="24"/>
          <w:lang w:val="fr-FR"/>
        </w:rPr>
        <w:t xml:space="preserve">d’être nés </w:t>
      </w:r>
      <w:r w:rsidRPr="005D563A">
        <w:rPr>
          <w:rFonts w:asciiTheme="minorHAnsi" w:hAnsiTheme="minorHAnsi" w:cstheme="minorHAnsi"/>
          <w:color w:val="212121"/>
          <w:sz w:val="24"/>
          <w:szCs w:val="24"/>
          <w:lang w:val="fr-FR"/>
        </w:rPr>
        <w:t>femmes ou hommes.</w:t>
      </w:r>
      <w:r w:rsidRPr="005D563A">
        <w:rPr>
          <w:rStyle w:val="FootnoteReference"/>
          <w:rFonts w:asciiTheme="minorHAnsi" w:hAnsiTheme="minorHAnsi" w:cstheme="minorHAnsi"/>
          <w:sz w:val="24"/>
          <w:szCs w:val="24"/>
          <w:lang w:val="fr-FR"/>
        </w:rPr>
        <w:footnoteReference w:id="9"/>
      </w:r>
    </w:p>
    <w:p w14:paraId="6123E1EF" w14:textId="2840303E" w:rsidR="00535CF7" w:rsidRPr="005D563A" w:rsidRDefault="00535CF7" w:rsidP="00F11F7E">
      <w:pPr>
        <w:pStyle w:val="HTMLPreformatted"/>
        <w:shd w:val="clear" w:color="auto" w:fill="FFFFFF"/>
        <w:rPr>
          <w:rFonts w:asciiTheme="minorHAnsi" w:hAnsiTheme="minorHAnsi" w:cstheme="minorHAnsi"/>
          <w:color w:val="212121"/>
          <w:sz w:val="24"/>
          <w:szCs w:val="24"/>
          <w:lang w:val="fr-FR"/>
        </w:rPr>
      </w:pPr>
    </w:p>
    <w:p w14:paraId="696639CB" w14:textId="331F2C25" w:rsidR="00FE32D4" w:rsidRPr="005D563A" w:rsidRDefault="00281876" w:rsidP="00F11F7E">
      <w:pPr>
        <w:pStyle w:val="HTMLPreformatted"/>
        <w:shd w:val="clear" w:color="auto" w:fill="FFFFFF"/>
        <w:rPr>
          <w:rFonts w:ascii="inherit" w:hAnsi="inherit"/>
          <w:color w:val="212121"/>
          <w:sz w:val="24"/>
          <w:szCs w:val="24"/>
        </w:rPr>
      </w:pPr>
      <w:r w:rsidRPr="005D563A">
        <w:rPr>
          <w:rFonts w:asciiTheme="minorHAnsi" w:hAnsiTheme="minorHAnsi" w:cstheme="minorHAnsi"/>
          <w:color w:val="212121"/>
          <w:sz w:val="24"/>
          <w:szCs w:val="24"/>
          <w:lang w:val="fr-FR"/>
        </w:rPr>
        <w:t>L’</w:t>
      </w:r>
      <w:r w:rsidR="005D563A" w:rsidRPr="005D563A">
        <w:rPr>
          <w:rFonts w:asciiTheme="minorHAnsi" w:hAnsiTheme="minorHAnsi" w:cstheme="minorHAnsi"/>
          <w:b/>
          <w:color w:val="212121"/>
          <w:sz w:val="24"/>
          <w:szCs w:val="24"/>
          <w:lang w:val="fr-FR"/>
        </w:rPr>
        <w:t xml:space="preserve">équité </w:t>
      </w:r>
      <w:r w:rsidRPr="005D563A">
        <w:rPr>
          <w:rFonts w:asciiTheme="minorHAnsi" w:hAnsiTheme="minorHAnsi" w:cstheme="minorHAnsi"/>
          <w:b/>
          <w:color w:val="212121"/>
          <w:sz w:val="24"/>
          <w:szCs w:val="24"/>
          <w:lang w:val="fr-FR"/>
        </w:rPr>
        <w:t xml:space="preserve">des </w:t>
      </w:r>
      <w:r w:rsidR="005D563A">
        <w:rPr>
          <w:rFonts w:asciiTheme="minorHAnsi" w:hAnsiTheme="minorHAnsi" w:cstheme="minorHAnsi"/>
          <w:b/>
          <w:color w:val="212121"/>
          <w:sz w:val="24"/>
          <w:szCs w:val="24"/>
          <w:lang w:val="fr-FR"/>
        </w:rPr>
        <w:t>genres</w:t>
      </w:r>
      <w:r w:rsidRPr="005D563A">
        <w:rPr>
          <w:rFonts w:asciiTheme="minorHAnsi" w:hAnsiTheme="minorHAnsi" w:cstheme="minorHAnsi"/>
          <w:color w:val="212121"/>
          <w:sz w:val="24"/>
          <w:szCs w:val="24"/>
          <w:lang w:val="fr-FR"/>
        </w:rPr>
        <w:t xml:space="preserve"> est le processus d’équité envers les personnes de tous les sexes</w:t>
      </w:r>
      <w:r w:rsidR="007C1BDA">
        <w:rPr>
          <w:rFonts w:asciiTheme="minorHAnsi" w:hAnsiTheme="minorHAnsi" w:cstheme="minorHAnsi"/>
          <w:color w:val="212121"/>
          <w:sz w:val="24"/>
          <w:szCs w:val="24"/>
          <w:lang w:val="fr-FR"/>
        </w:rPr>
        <w:t xml:space="preserve">. </w:t>
      </w:r>
      <w:r w:rsidR="007C1BDA" w:rsidRPr="00AC790C">
        <w:rPr>
          <w:rFonts w:asciiTheme="minorHAnsi" w:hAnsiTheme="minorHAnsi" w:cstheme="minorHAnsi"/>
          <w:color w:val="212121"/>
          <w:sz w:val="24"/>
          <w:szCs w:val="24"/>
          <w:lang w:val="fr-FR"/>
        </w:rPr>
        <w:t xml:space="preserve">Un traitement juste à l’égard des hommes et des femmes par le biais de la mise en place de </w:t>
      </w:r>
      <w:r w:rsidR="00AC790C" w:rsidRPr="00AC790C">
        <w:rPr>
          <w:rFonts w:asciiTheme="minorHAnsi" w:hAnsiTheme="minorHAnsi" w:cstheme="minorHAnsi"/>
          <w:color w:val="212121"/>
          <w:sz w:val="24"/>
          <w:szCs w:val="24"/>
          <w:lang w:val="fr-FR"/>
        </w:rPr>
        <w:t>stratégies,</w:t>
      </w:r>
      <w:r w:rsidR="007C1BDA" w:rsidRPr="00AC790C">
        <w:rPr>
          <w:rFonts w:asciiTheme="minorHAnsi" w:hAnsiTheme="minorHAnsi" w:cstheme="minorHAnsi"/>
          <w:color w:val="212121"/>
          <w:sz w:val="24"/>
          <w:szCs w:val="24"/>
          <w:lang w:val="fr-FR"/>
        </w:rPr>
        <w:t xml:space="preserve"> de mesures pour compenser les désavantages sociaux et historiques et en fonction de leurs besoins respectifs</w:t>
      </w:r>
      <w:r w:rsidR="00AC790C">
        <w:rPr>
          <w:rFonts w:asciiTheme="minorHAnsi" w:hAnsiTheme="minorHAnsi" w:cstheme="minorHAnsi"/>
          <w:color w:val="212121"/>
          <w:sz w:val="24"/>
          <w:szCs w:val="24"/>
          <w:lang w:val="fr-FR"/>
        </w:rPr>
        <w:t>.</w:t>
      </w:r>
      <w:r w:rsidRPr="005D563A">
        <w:rPr>
          <w:rFonts w:asciiTheme="minorHAnsi" w:hAnsiTheme="minorHAnsi" w:cstheme="minorHAnsi"/>
          <w:color w:val="212121"/>
          <w:sz w:val="24"/>
          <w:szCs w:val="24"/>
          <w:lang w:val="fr-FR"/>
        </w:rPr>
        <w:t xml:space="preserve"> L'équité</w:t>
      </w:r>
      <w:r w:rsidR="007C1BDA">
        <w:rPr>
          <w:rFonts w:asciiTheme="minorHAnsi" w:hAnsiTheme="minorHAnsi" w:cstheme="minorHAnsi"/>
          <w:color w:val="212121"/>
          <w:sz w:val="24"/>
          <w:szCs w:val="24"/>
          <w:lang w:val="fr-FR"/>
        </w:rPr>
        <w:t xml:space="preserve"> de genre</w:t>
      </w:r>
      <w:r w:rsidRPr="005D563A">
        <w:rPr>
          <w:rFonts w:asciiTheme="minorHAnsi" w:hAnsiTheme="minorHAnsi" w:cstheme="minorHAnsi"/>
          <w:color w:val="212121"/>
          <w:sz w:val="24"/>
          <w:szCs w:val="24"/>
          <w:lang w:val="fr-FR"/>
        </w:rPr>
        <w:t xml:space="preserve"> mène à l'égalité</w:t>
      </w:r>
      <w:r w:rsidR="007C1BDA">
        <w:rPr>
          <w:rFonts w:asciiTheme="minorHAnsi" w:hAnsiTheme="minorHAnsi" w:cstheme="minorHAnsi"/>
          <w:color w:val="212121"/>
          <w:sz w:val="24"/>
          <w:szCs w:val="24"/>
          <w:lang w:val="fr-FR"/>
        </w:rPr>
        <w:t xml:space="preserve"> de genre</w:t>
      </w:r>
      <w:r w:rsidRPr="005D563A">
        <w:rPr>
          <w:rFonts w:asciiTheme="minorHAnsi" w:hAnsiTheme="minorHAnsi" w:cstheme="minorHAnsi"/>
          <w:color w:val="212121"/>
          <w:sz w:val="24"/>
          <w:szCs w:val="24"/>
          <w:lang w:val="fr-FR"/>
        </w:rPr>
        <w:t>.</w:t>
      </w:r>
      <w:r w:rsidR="00FE32D4" w:rsidRPr="005D563A">
        <w:rPr>
          <w:rStyle w:val="FootnoteReference"/>
          <w:rFonts w:asciiTheme="minorHAnsi" w:hAnsiTheme="minorHAnsi" w:cstheme="minorHAnsi"/>
          <w:sz w:val="24"/>
          <w:szCs w:val="24"/>
          <w:lang w:val="fr-FR"/>
        </w:rPr>
        <w:footnoteReference w:id="10"/>
      </w:r>
    </w:p>
    <w:p w14:paraId="3FD277A7" w14:textId="77777777" w:rsidR="00AC790C" w:rsidRDefault="00AC790C" w:rsidP="00F11F7E">
      <w:pPr>
        <w:pStyle w:val="HTMLPreformatted"/>
        <w:shd w:val="clear" w:color="auto" w:fill="FFFFFF"/>
        <w:rPr>
          <w:rFonts w:asciiTheme="minorHAnsi" w:hAnsiTheme="minorHAnsi" w:cstheme="minorHAnsi"/>
          <w:color w:val="212121"/>
          <w:sz w:val="24"/>
          <w:szCs w:val="24"/>
          <w:shd w:val="clear" w:color="auto" w:fill="FFFFFF"/>
          <w:lang w:val="fr-FR"/>
        </w:rPr>
      </w:pPr>
    </w:p>
    <w:p w14:paraId="1F568B8A" w14:textId="7128A86E" w:rsidR="00535CF7" w:rsidRDefault="00535CF7" w:rsidP="00F11F7E">
      <w:pPr>
        <w:pStyle w:val="HTMLPreformatted"/>
        <w:shd w:val="clear" w:color="auto" w:fill="FFFFFF"/>
        <w:rPr>
          <w:rFonts w:asciiTheme="minorHAnsi" w:hAnsiTheme="minorHAnsi" w:cstheme="minorHAnsi"/>
          <w:color w:val="212121"/>
          <w:sz w:val="24"/>
          <w:szCs w:val="24"/>
          <w:shd w:val="clear" w:color="auto" w:fill="FFFFFF"/>
          <w:lang w:val="fr-FR"/>
        </w:rPr>
      </w:pPr>
      <w:r w:rsidRPr="00535CF7">
        <w:rPr>
          <w:rFonts w:asciiTheme="minorHAnsi" w:hAnsiTheme="minorHAnsi" w:cstheme="minorHAnsi"/>
          <w:color w:val="212121"/>
          <w:sz w:val="24"/>
          <w:szCs w:val="24"/>
          <w:shd w:val="clear" w:color="auto" w:fill="FFFFFF"/>
          <w:lang w:val="fr-FR"/>
        </w:rPr>
        <w:t>L'</w:t>
      </w:r>
      <w:r w:rsidRPr="00535CF7">
        <w:rPr>
          <w:rFonts w:asciiTheme="minorHAnsi" w:hAnsiTheme="minorHAnsi" w:cstheme="minorHAnsi"/>
          <w:b/>
          <w:color w:val="212121"/>
          <w:sz w:val="24"/>
          <w:szCs w:val="24"/>
          <w:shd w:val="clear" w:color="auto" w:fill="FFFFFF"/>
          <w:lang w:val="fr-FR"/>
        </w:rPr>
        <w:t>expression de genre</w:t>
      </w:r>
      <w:r w:rsidRPr="00535CF7">
        <w:rPr>
          <w:rFonts w:asciiTheme="minorHAnsi" w:hAnsiTheme="minorHAnsi" w:cstheme="minorHAnsi"/>
          <w:color w:val="212121"/>
          <w:sz w:val="24"/>
          <w:szCs w:val="24"/>
          <w:shd w:val="clear" w:color="auto" w:fill="FFFFFF"/>
          <w:lang w:val="fr-FR"/>
        </w:rPr>
        <w:t xml:space="preserve"> est "l'apparence externe de l'identité de genre, généralement exprimée par le comportement, l'habillement, la coupe de cheveux ou la voix, et peut ou non être conforme aux comportements et</w:t>
      </w:r>
      <w:r w:rsidR="006B4037">
        <w:rPr>
          <w:rFonts w:asciiTheme="minorHAnsi" w:hAnsiTheme="minorHAnsi" w:cstheme="minorHAnsi"/>
          <w:color w:val="212121"/>
          <w:sz w:val="24"/>
          <w:szCs w:val="24"/>
          <w:shd w:val="clear" w:color="auto" w:fill="FFFFFF"/>
          <w:lang w:val="fr-FR"/>
        </w:rPr>
        <w:t xml:space="preserve"> aux</w:t>
      </w:r>
      <w:r w:rsidRPr="00535CF7">
        <w:rPr>
          <w:rFonts w:asciiTheme="minorHAnsi" w:hAnsiTheme="minorHAnsi" w:cstheme="minorHAnsi"/>
          <w:color w:val="212121"/>
          <w:sz w:val="24"/>
          <w:szCs w:val="24"/>
          <w:shd w:val="clear" w:color="auto" w:fill="FFFFFF"/>
          <w:lang w:val="fr-FR"/>
        </w:rPr>
        <w:t xml:space="preserve"> caractéristiques socialement associés tels que typiquement masculin / féminin ".</w:t>
      </w:r>
      <w:r w:rsidRPr="00535CF7">
        <w:rPr>
          <w:rStyle w:val="FootnoteReference"/>
          <w:rFonts w:asciiTheme="minorHAnsi" w:hAnsiTheme="minorHAnsi" w:cstheme="minorHAnsi"/>
          <w:sz w:val="24"/>
          <w:szCs w:val="24"/>
          <w:lang w:val="fr-FR"/>
        </w:rPr>
        <w:footnoteReference w:id="11"/>
      </w:r>
    </w:p>
    <w:p w14:paraId="2096E663" w14:textId="77777777" w:rsidR="00535CF7" w:rsidRDefault="00535CF7" w:rsidP="00F11F7E">
      <w:pPr>
        <w:pStyle w:val="HTMLPreformatted"/>
        <w:shd w:val="clear" w:color="auto" w:fill="FFFFFF"/>
        <w:rPr>
          <w:rFonts w:asciiTheme="minorHAnsi" w:hAnsiTheme="minorHAnsi" w:cstheme="minorHAnsi"/>
          <w:color w:val="212121"/>
          <w:sz w:val="24"/>
          <w:szCs w:val="24"/>
          <w:shd w:val="clear" w:color="auto" w:fill="FFFFFF"/>
          <w:lang w:val="fr-FR"/>
        </w:rPr>
      </w:pPr>
    </w:p>
    <w:p w14:paraId="7379E2D0" w14:textId="75922FDC" w:rsidR="00DA478D" w:rsidRPr="00535CF7" w:rsidRDefault="00535CF7" w:rsidP="00F11F7E">
      <w:pPr>
        <w:pStyle w:val="HTMLPreformatted"/>
        <w:shd w:val="clear" w:color="auto" w:fill="FFFFFF"/>
        <w:rPr>
          <w:rFonts w:asciiTheme="minorHAnsi" w:hAnsiTheme="minorHAnsi" w:cstheme="minorHAnsi"/>
          <w:sz w:val="24"/>
          <w:szCs w:val="24"/>
          <w:lang w:val="fr-FR"/>
        </w:rPr>
      </w:pPr>
      <w:r>
        <w:rPr>
          <w:rFonts w:asciiTheme="minorHAnsi" w:hAnsiTheme="minorHAnsi" w:cstheme="minorHAnsi"/>
          <w:b/>
          <w:color w:val="212121"/>
          <w:sz w:val="24"/>
          <w:szCs w:val="24"/>
          <w:shd w:val="clear" w:color="auto" w:fill="FFFFFF"/>
          <w:lang w:val="fr-FR"/>
        </w:rPr>
        <w:t>E</w:t>
      </w:r>
      <w:r w:rsidR="00B305A9" w:rsidRPr="00535CF7">
        <w:rPr>
          <w:rFonts w:asciiTheme="minorHAnsi" w:hAnsiTheme="minorHAnsi" w:cstheme="minorHAnsi"/>
          <w:b/>
          <w:color w:val="212121"/>
          <w:sz w:val="24"/>
          <w:szCs w:val="24"/>
          <w:shd w:val="clear" w:color="auto" w:fill="FFFFFF"/>
          <w:lang w:val="fr-FR"/>
        </w:rPr>
        <w:t>xploitation sexuelle</w:t>
      </w:r>
      <w:r w:rsidR="00B305A9" w:rsidRPr="00535CF7">
        <w:rPr>
          <w:rFonts w:asciiTheme="minorHAnsi" w:hAnsiTheme="minorHAnsi" w:cstheme="minorHAnsi"/>
          <w:color w:val="212121"/>
          <w:sz w:val="24"/>
          <w:szCs w:val="24"/>
          <w:shd w:val="clear" w:color="auto" w:fill="FFFFFF"/>
          <w:lang w:val="fr-FR"/>
        </w:rPr>
        <w:t xml:space="preserve"> désigne tout abus (ou tentative) fondé sur des relations de pouvoir différenciées, à des fins sexuelles, y compris, entre autres, l'exploitation monétaire, sociale ou polit</w:t>
      </w:r>
      <w:r w:rsidR="00772B1C">
        <w:rPr>
          <w:rFonts w:asciiTheme="minorHAnsi" w:hAnsiTheme="minorHAnsi" w:cstheme="minorHAnsi"/>
          <w:color w:val="212121"/>
          <w:sz w:val="24"/>
          <w:szCs w:val="24"/>
          <w:shd w:val="clear" w:color="auto" w:fill="FFFFFF"/>
          <w:lang w:val="fr-FR"/>
        </w:rPr>
        <w:t xml:space="preserve">ique </w:t>
      </w:r>
      <w:r w:rsidR="00B305A9" w:rsidRPr="00535CF7">
        <w:rPr>
          <w:rFonts w:asciiTheme="minorHAnsi" w:hAnsiTheme="minorHAnsi" w:cstheme="minorHAnsi"/>
          <w:color w:val="212121"/>
          <w:sz w:val="24"/>
          <w:szCs w:val="24"/>
          <w:shd w:val="clear" w:color="auto" w:fill="FFFFFF"/>
          <w:lang w:val="fr-FR"/>
        </w:rPr>
        <w:t xml:space="preserve">d'une </w:t>
      </w:r>
      <w:r w:rsidR="00772B1C">
        <w:rPr>
          <w:rFonts w:asciiTheme="minorHAnsi" w:hAnsiTheme="minorHAnsi" w:cstheme="minorHAnsi"/>
          <w:color w:val="212121"/>
          <w:sz w:val="24"/>
          <w:szCs w:val="24"/>
          <w:shd w:val="clear" w:color="auto" w:fill="FFFFFF"/>
          <w:lang w:val="fr-FR"/>
        </w:rPr>
        <w:t xml:space="preserve">à une </w:t>
      </w:r>
      <w:r w:rsidR="00B305A9" w:rsidRPr="00535CF7">
        <w:rPr>
          <w:rFonts w:asciiTheme="minorHAnsi" w:hAnsiTheme="minorHAnsi" w:cstheme="minorHAnsi"/>
          <w:color w:val="212121"/>
          <w:sz w:val="24"/>
          <w:szCs w:val="24"/>
          <w:shd w:val="clear" w:color="auto" w:fill="FFFFFF"/>
          <w:lang w:val="fr-FR"/>
        </w:rPr>
        <w:t>autre personne.</w:t>
      </w:r>
      <w:r w:rsidR="00DA478D" w:rsidRPr="00535CF7">
        <w:rPr>
          <w:rStyle w:val="FootnoteReference"/>
          <w:rFonts w:asciiTheme="minorHAnsi" w:hAnsiTheme="minorHAnsi" w:cstheme="minorHAnsi"/>
          <w:sz w:val="24"/>
          <w:szCs w:val="24"/>
          <w:lang w:val="fr-FR"/>
        </w:rPr>
        <w:footnoteReference w:id="12"/>
      </w:r>
    </w:p>
    <w:p w14:paraId="304A6071" w14:textId="61FC714C" w:rsidR="00DA478D" w:rsidRPr="00535CF7" w:rsidRDefault="00DA478D" w:rsidP="00F11F7E">
      <w:pPr>
        <w:pStyle w:val="HTMLPreformatted"/>
        <w:shd w:val="clear" w:color="auto" w:fill="FFFFFF"/>
        <w:rPr>
          <w:rFonts w:asciiTheme="minorHAnsi" w:hAnsiTheme="minorHAnsi" w:cstheme="minorHAnsi"/>
          <w:sz w:val="24"/>
          <w:szCs w:val="24"/>
          <w:lang w:val="fr-FR"/>
        </w:rPr>
      </w:pPr>
    </w:p>
    <w:p w14:paraId="2CF96CDF" w14:textId="74B9FB35" w:rsidR="00535CF7" w:rsidRDefault="00535CF7"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Le </w:t>
      </w:r>
      <w:r w:rsidRPr="00535CF7">
        <w:rPr>
          <w:rFonts w:asciiTheme="minorHAnsi" w:hAnsiTheme="minorHAnsi" w:cstheme="minorHAnsi"/>
          <w:b/>
          <w:color w:val="212121"/>
          <w:sz w:val="24"/>
          <w:szCs w:val="24"/>
          <w:lang w:val="fr-FR"/>
        </w:rPr>
        <w:t>féminisme</w:t>
      </w:r>
      <w:r w:rsidRPr="00535CF7">
        <w:rPr>
          <w:rFonts w:asciiTheme="minorHAnsi" w:hAnsiTheme="minorHAnsi" w:cstheme="minorHAnsi"/>
          <w:color w:val="212121"/>
          <w:sz w:val="24"/>
          <w:szCs w:val="24"/>
          <w:lang w:val="fr-FR"/>
        </w:rPr>
        <w:t>, tel que défini par Bell Hooks, est un «</w:t>
      </w:r>
      <w:r>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mouvement politique visant à mettre fin à l’oppression sexiste</w:t>
      </w:r>
      <w:r>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 xml:space="preserve">». Son objectif est de surmonter le sexisme institutionnalisé </w:t>
      </w:r>
      <w:r w:rsidR="00772B1C">
        <w:rPr>
          <w:rFonts w:asciiTheme="minorHAnsi" w:hAnsiTheme="minorHAnsi" w:cstheme="minorHAnsi"/>
          <w:color w:val="212121"/>
          <w:sz w:val="24"/>
          <w:szCs w:val="24"/>
          <w:lang w:val="fr-FR"/>
        </w:rPr>
        <w:t xml:space="preserve">et </w:t>
      </w:r>
      <w:r w:rsidRPr="00535CF7">
        <w:rPr>
          <w:rFonts w:asciiTheme="minorHAnsi" w:hAnsiTheme="minorHAnsi" w:cstheme="minorHAnsi"/>
          <w:color w:val="212121"/>
          <w:sz w:val="24"/>
          <w:szCs w:val="24"/>
          <w:lang w:val="fr-FR"/>
        </w:rPr>
        <w:t>systémique, ainsi que de transformer les pratiques, les valeurs et les relations en faveur de l’équité et de la justice. Le féminisme met l'accent sur l'oppression sexiste et reconnaît également, au-delà du genre, d'autres systèmes de domination qui ont un impact sur les personnes, tels que l'appartenance ethnique, les capacités et la classe. En tant que mouvement, le féminisme fait en sorte que tous les sexes obtiennent le même pouvoir, la même reconnaissance et la même influence dans la société, ainsi que la liberté de choisir la vie qu’ils veulent pour eux-mêmes.</w:t>
      </w:r>
    </w:p>
    <w:p w14:paraId="23C43B8D" w14:textId="77777777" w:rsidR="00535CF7" w:rsidRDefault="00535CF7" w:rsidP="00F11F7E">
      <w:pPr>
        <w:pStyle w:val="HTMLPreformatted"/>
        <w:shd w:val="clear" w:color="auto" w:fill="FFFFFF"/>
        <w:rPr>
          <w:rFonts w:asciiTheme="minorHAnsi" w:hAnsiTheme="minorHAnsi" w:cstheme="minorHAnsi"/>
          <w:color w:val="212121"/>
          <w:sz w:val="24"/>
          <w:szCs w:val="24"/>
          <w:lang w:val="fr-FR"/>
        </w:rPr>
      </w:pPr>
    </w:p>
    <w:p w14:paraId="468DBE54" w14:textId="164AEE22" w:rsidR="00DA478D" w:rsidRPr="00420C0D" w:rsidRDefault="00B305A9" w:rsidP="00F11F7E">
      <w:pPr>
        <w:pStyle w:val="HTMLPreformatted"/>
        <w:shd w:val="clear" w:color="auto" w:fill="FFFFFF"/>
        <w:rPr>
          <w:rFonts w:asciiTheme="minorHAnsi" w:hAnsiTheme="minorHAnsi" w:cstheme="minorHAnsi"/>
          <w:sz w:val="24"/>
          <w:szCs w:val="24"/>
          <w:lang w:val="es-419"/>
        </w:rPr>
      </w:pPr>
      <w:r w:rsidRPr="00535CF7">
        <w:rPr>
          <w:rFonts w:asciiTheme="minorHAnsi" w:hAnsiTheme="minorHAnsi" w:cstheme="minorHAnsi"/>
          <w:color w:val="212121"/>
          <w:sz w:val="24"/>
          <w:szCs w:val="24"/>
          <w:lang w:val="fr-FR"/>
        </w:rPr>
        <w:t xml:space="preserve">La </w:t>
      </w:r>
      <w:r w:rsidRPr="00535CF7">
        <w:rPr>
          <w:rFonts w:asciiTheme="minorHAnsi" w:hAnsiTheme="minorHAnsi" w:cstheme="minorHAnsi"/>
          <w:b/>
          <w:color w:val="212121"/>
          <w:sz w:val="24"/>
          <w:szCs w:val="24"/>
          <w:lang w:val="fr-FR"/>
        </w:rPr>
        <w:t>féminité</w:t>
      </w:r>
      <w:r w:rsidRPr="00535CF7">
        <w:rPr>
          <w:rFonts w:asciiTheme="minorHAnsi" w:hAnsiTheme="minorHAnsi" w:cstheme="minorHAnsi"/>
          <w:color w:val="212121"/>
          <w:sz w:val="24"/>
          <w:szCs w:val="24"/>
          <w:lang w:val="fr-FR"/>
        </w:rPr>
        <w:t xml:space="preserve"> (s) fait référence à la façon dont les femmes sont socialisées et aux discours et pratiques associés aux différentes manières d'être une femme. En bref, ce que signifie être une femme.</w:t>
      </w:r>
      <w:r w:rsidR="00DA478D" w:rsidRPr="00535CF7">
        <w:rPr>
          <w:rStyle w:val="FootnoteReference"/>
          <w:rFonts w:asciiTheme="minorHAnsi" w:hAnsiTheme="minorHAnsi" w:cstheme="minorHAnsi"/>
          <w:sz w:val="24"/>
          <w:szCs w:val="24"/>
          <w:lang w:val="fr-FR"/>
        </w:rPr>
        <w:footnoteReference w:id="13"/>
      </w:r>
      <w:r w:rsidR="00DA478D" w:rsidRPr="00535CF7">
        <w:rPr>
          <w:rFonts w:asciiTheme="minorHAnsi" w:hAnsiTheme="minorHAnsi" w:cstheme="minorHAnsi"/>
          <w:sz w:val="24"/>
          <w:szCs w:val="24"/>
          <w:lang w:val="fr-FR"/>
        </w:rPr>
        <w:t xml:space="preserve"> </w:t>
      </w:r>
      <w:r w:rsidRPr="00535CF7">
        <w:rPr>
          <w:rFonts w:asciiTheme="minorHAnsi" w:hAnsiTheme="minorHAnsi" w:cstheme="minorHAnsi"/>
          <w:color w:val="212121"/>
          <w:sz w:val="24"/>
          <w:szCs w:val="24"/>
          <w:lang w:val="fr-FR"/>
        </w:rPr>
        <w:t>Le pluriel est souvent utilisé pour reconnaître les multiples façons de définir les manières d’être une femme.</w:t>
      </w:r>
      <w:r w:rsidR="0058048D">
        <w:rPr>
          <w:rFonts w:asciiTheme="minorHAnsi" w:hAnsiTheme="minorHAnsi" w:cstheme="minorHAnsi"/>
          <w:color w:val="212121"/>
          <w:sz w:val="24"/>
          <w:szCs w:val="24"/>
          <w:lang w:val="fr-FR"/>
        </w:rPr>
        <w:t xml:space="preserve"> </w:t>
      </w:r>
    </w:p>
    <w:p w14:paraId="23513F7F" w14:textId="77777777" w:rsidR="00DA478D" w:rsidRPr="00535CF7" w:rsidRDefault="00DA478D" w:rsidP="00F11F7E">
      <w:pPr>
        <w:pStyle w:val="HTMLPreformatted"/>
        <w:shd w:val="clear" w:color="auto" w:fill="FFFFFF"/>
        <w:rPr>
          <w:rFonts w:asciiTheme="minorHAnsi" w:hAnsiTheme="minorHAnsi" w:cstheme="minorHAnsi"/>
          <w:color w:val="212121"/>
          <w:sz w:val="24"/>
          <w:szCs w:val="24"/>
          <w:lang w:val="fr-FR"/>
        </w:rPr>
      </w:pPr>
    </w:p>
    <w:p w14:paraId="433C421A" w14:textId="05E0DB08" w:rsidR="00DA478D" w:rsidRPr="00535CF7" w:rsidRDefault="00B305A9"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Le </w:t>
      </w:r>
      <w:r w:rsidRPr="00535CF7">
        <w:rPr>
          <w:rFonts w:asciiTheme="minorHAnsi" w:hAnsiTheme="minorHAnsi" w:cstheme="minorHAnsi"/>
          <w:b/>
          <w:color w:val="212121"/>
          <w:sz w:val="24"/>
          <w:szCs w:val="24"/>
          <w:lang w:val="fr-FR"/>
        </w:rPr>
        <w:t>genre</w:t>
      </w:r>
      <w:r w:rsidRPr="00535CF7">
        <w:rPr>
          <w:rFonts w:asciiTheme="minorHAnsi" w:hAnsiTheme="minorHAnsi" w:cstheme="minorHAnsi"/>
          <w:color w:val="212121"/>
          <w:sz w:val="24"/>
          <w:szCs w:val="24"/>
          <w:lang w:val="fr-FR"/>
        </w:rPr>
        <w:t xml:space="preserve"> est une construction sociale qui définit ce que signifie être un homme ou une femme, un garçon ou u</w:t>
      </w:r>
      <w:r w:rsidR="00420C0D">
        <w:rPr>
          <w:rFonts w:asciiTheme="minorHAnsi" w:hAnsiTheme="minorHAnsi" w:cstheme="minorHAnsi"/>
          <w:color w:val="212121"/>
          <w:sz w:val="24"/>
          <w:szCs w:val="24"/>
          <w:lang w:val="fr-FR"/>
        </w:rPr>
        <w:t xml:space="preserve">ne fille dans une société : </w:t>
      </w:r>
      <w:r w:rsidRPr="00535CF7">
        <w:rPr>
          <w:rFonts w:asciiTheme="minorHAnsi" w:hAnsiTheme="minorHAnsi" w:cstheme="minorHAnsi"/>
          <w:color w:val="212121"/>
          <w:sz w:val="24"/>
          <w:szCs w:val="24"/>
          <w:lang w:val="fr-FR"/>
        </w:rPr>
        <w:t xml:space="preserve">des rôles, </w:t>
      </w:r>
      <w:r w:rsidR="00420C0D">
        <w:rPr>
          <w:rFonts w:asciiTheme="minorHAnsi" w:hAnsiTheme="minorHAnsi" w:cstheme="minorHAnsi"/>
          <w:color w:val="212121"/>
          <w:sz w:val="24"/>
          <w:szCs w:val="24"/>
          <w:lang w:val="fr-FR"/>
        </w:rPr>
        <w:t>s</w:t>
      </w:r>
      <w:r w:rsidRPr="00535CF7">
        <w:rPr>
          <w:rFonts w:asciiTheme="minorHAnsi" w:hAnsiTheme="minorHAnsi" w:cstheme="minorHAnsi"/>
          <w:color w:val="212121"/>
          <w:sz w:val="24"/>
          <w:szCs w:val="24"/>
          <w:lang w:val="fr-FR"/>
        </w:rPr>
        <w:t>tatut</w:t>
      </w:r>
      <w:r w:rsidR="006B4037">
        <w:rPr>
          <w:rFonts w:asciiTheme="minorHAnsi" w:hAnsiTheme="minorHAnsi" w:cstheme="minorHAnsi"/>
          <w:color w:val="212121"/>
          <w:sz w:val="24"/>
          <w:szCs w:val="24"/>
          <w:lang w:val="fr-FR"/>
        </w:rPr>
        <w:t>s</w:t>
      </w:r>
      <w:r w:rsidRPr="00535CF7">
        <w:rPr>
          <w:rFonts w:asciiTheme="minorHAnsi" w:hAnsiTheme="minorHAnsi" w:cstheme="minorHAnsi"/>
          <w:color w:val="212121"/>
          <w:sz w:val="24"/>
          <w:szCs w:val="24"/>
          <w:lang w:val="fr-FR"/>
        </w:rPr>
        <w:t xml:space="preserve"> et des attentes spécifiques au sein des ménages, des communautés et de la culture.</w:t>
      </w:r>
      <w:r w:rsidR="00DA478D" w:rsidRPr="00535CF7">
        <w:rPr>
          <w:rStyle w:val="FootnoteReference"/>
          <w:rFonts w:asciiTheme="minorHAnsi" w:hAnsiTheme="minorHAnsi" w:cstheme="minorHAnsi"/>
          <w:sz w:val="24"/>
          <w:szCs w:val="24"/>
          <w:lang w:val="fr-FR"/>
        </w:rPr>
        <w:footnoteReference w:id="14"/>
      </w:r>
      <w:r w:rsidR="00DA478D" w:rsidRPr="00535CF7">
        <w:rPr>
          <w:rFonts w:asciiTheme="minorHAnsi" w:hAnsiTheme="minorHAnsi" w:cstheme="minorHAnsi"/>
          <w:sz w:val="24"/>
          <w:szCs w:val="24"/>
          <w:lang w:val="fr-FR"/>
        </w:rPr>
        <w:t xml:space="preserve">  </w:t>
      </w:r>
      <w:r w:rsidRPr="00535CF7">
        <w:rPr>
          <w:rFonts w:asciiTheme="minorHAnsi" w:hAnsiTheme="minorHAnsi" w:cstheme="minorHAnsi"/>
          <w:color w:val="212121"/>
          <w:sz w:val="24"/>
          <w:szCs w:val="24"/>
          <w:lang w:val="fr-FR"/>
        </w:rPr>
        <w:t>Le genre n'est pas la différence biologique entre hommes et femmes, garçons et filles.</w:t>
      </w:r>
    </w:p>
    <w:p w14:paraId="41FE2A83" w14:textId="7E1EFE75" w:rsidR="00DA478D" w:rsidRPr="00535CF7" w:rsidRDefault="00DA478D" w:rsidP="00F11F7E">
      <w:pPr>
        <w:pStyle w:val="HTMLPreformatted"/>
        <w:shd w:val="clear" w:color="auto" w:fill="FFFFFF"/>
        <w:rPr>
          <w:rFonts w:asciiTheme="minorHAnsi" w:hAnsiTheme="minorHAnsi" w:cstheme="minorHAnsi"/>
          <w:color w:val="212121"/>
          <w:sz w:val="24"/>
          <w:szCs w:val="24"/>
          <w:lang w:val="fr-FR"/>
        </w:rPr>
      </w:pPr>
    </w:p>
    <w:p w14:paraId="0614BA7B" w14:textId="78C2E63F" w:rsidR="00DA478D" w:rsidRPr="00535CF7" w:rsidRDefault="00B305A9"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Le </w:t>
      </w:r>
      <w:r w:rsidRPr="00535CF7">
        <w:rPr>
          <w:rFonts w:asciiTheme="minorHAnsi" w:hAnsiTheme="minorHAnsi" w:cstheme="minorHAnsi"/>
          <w:b/>
          <w:color w:val="212121"/>
          <w:sz w:val="24"/>
          <w:szCs w:val="24"/>
          <w:lang w:val="fr-FR"/>
        </w:rPr>
        <w:t>genre binaire</w:t>
      </w:r>
      <w:r w:rsidRPr="00535CF7">
        <w:rPr>
          <w:rFonts w:asciiTheme="minorHAnsi" w:hAnsiTheme="minorHAnsi" w:cstheme="minorHAnsi"/>
          <w:color w:val="212121"/>
          <w:sz w:val="24"/>
          <w:szCs w:val="24"/>
          <w:lang w:val="fr-FR"/>
        </w:rPr>
        <w:t xml:space="preserve"> est un système qui considère le genre comme n’ayant que deux catégories, appelées «</w:t>
      </w:r>
      <w:r w:rsidR="00535CF7">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masculin et féminin</w:t>
      </w:r>
      <w:r w:rsidR="00535CF7">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 xml:space="preserve">». Il n'accepte pas qu'il existe d'autres possibilités pour le genre ou l'anatomie. Ce système est oppressif pour </w:t>
      </w:r>
      <w:r w:rsidR="00420C0D">
        <w:rPr>
          <w:rFonts w:asciiTheme="minorHAnsi" w:hAnsiTheme="minorHAnsi" w:cstheme="minorHAnsi"/>
          <w:color w:val="212121"/>
          <w:sz w:val="24"/>
          <w:szCs w:val="24"/>
          <w:lang w:val="fr-FR"/>
        </w:rPr>
        <w:t xml:space="preserve">ceux qui </w:t>
      </w:r>
      <w:r w:rsidRPr="00535CF7">
        <w:rPr>
          <w:rFonts w:asciiTheme="minorHAnsi" w:hAnsiTheme="minorHAnsi" w:cstheme="minorHAnsi"/>
          <w:color w:val="212121"/>
          <w:sz w:val="24"/>
          <w:szCs w:val="24"/>
          <w:lang w:val="fr-FR"/>
        </w:rPr>
        <w:t>remet</w:t>
      </w:r>
      <w:r w:rsidR="006B4037">
        <w:rPr>
          <w:rFonts w:asciiTheme="minorHAnsi" w:hAnsiTheme="minorHAnsi" w:cstheme="minorHAnsi"/>
          <w:color w:val="212121"/>
          <w:sz w:val="24"/>
          <w:szCs w:val="24"/>
          <w:lang w:val="fr-FR"/>
        </w:rPr>
        <w:t>tent</w:t>
      </w:r>
      <w:r w:rsidRPr="00535CF7">
        <w:rPr>
          <w:rFonts w:asciiTheme="minorHAnsi" w:hAnsiTheme="minorHAnsi" w:cstheme="minorHAnsi"/>
          <w:color w:val="212121"/>
          <w:sz w:val="24"/>
          <w:szCs w:val="24"/>
          <w:lang w:val="fr-FR"/>
        </w:rPr>
        <w:t xml:space="preserve"> en cause le sexe assigné à la naissance, mais particulièrement pour ceux qui ont une variante de genre qui ne correspondent pas à l'une des deux catégories standard</w:t>
      </w:r>
      <w:r w:rsidR="006B4037">
        <w:rPr>
          <w:rFonts w:asciiTheme="minorHAnsi" w:hAnsiTheme="minorHAnsi" w:cstheme="minorHAnsi"/>
          <w:color w:val="212121"/>
          <w:sz w:val="24"/>
          <w:szCs w:val="24"/>
          <w:lang w:val="fr-FR"/>
        </w:rPr>
        <w:t>s</w:t>
      </w:r>
      <w:r w:rsidRPr="00535CF7">
        <w:rPr>
          <w:rFonts w:asciiTheme="minorHAnsi" w:hAnsiTheme="minorHAnsi" w:cstheme="minorHAnsi"/>
          <w:color w:val="212121"/>
          <w:sz w:val="24"/>
          <w:szCs w:val="24"/>
          <w:lang w:val="fr-FR"/>
        </w:rPr>
        <w:t>.</w:t>
      </w:r>
      <w:r w:rsidR="00DA478D" w:rsidRPr="00535CF7">
        <w:rPr>
          <w:rStyle w:val="FootnoteReference"/>
          <w:rFonts w:asciiTheme="minorHAnsi" w:hAnsiTheme="minorHAnsi" w:cstheme="minorHAnsi"/>
          <w:sz w:val="24"/>
          <w:szCs w:val="24"/>
          <w:lang w:val="fr-FR"/>
        </w:rPr>
        <w:footnoteReference w:id="15"/>
      </w:r>
    </w:p>
    <w:p w14:paraId="18CD6DB1" w14:textId="195645A9" w:rsidR="00DA478D" w:rsidRPr="00535CF7" w:rsidRDefault="00DA478D" w:rsidP="00F11F7E">
      <w:pPr>
        <w:pStyle w:val="HTMLPreformatted"/>
        <w:shd w:val="clear" w:color="auto" w:fill="FFFFFF"/>
        <w:rPr>
          <w:rFonts w:asciiTheme="minorHAnsi" w:hAnsiTheme="minorHAnsi" w:cstheme="minorHAnsi"/>
          <w:color w:val="212121"/>
          <w:sz w:val="24"/>
          <w:szCs w:val="24"/>
          <w:lang w:val="fr-FR"/>
        </w:rPr>
      </w:pPr>
    </w:p>
    <w:p w14:paraId="157CBFA2" w14:textId="2AC3ADE4" w:rsidR="00FE32D4" w:rsidRPr="00535CF7" w:rsidRDefault="00B305A9"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Le </w:t>
      </w:r>
      <w:r w:rsidRPr="00535CF7">
        <w:rPr>
          <w:rFonts w:asciiTheme="minorHAnsi" w:hAnsiTheme="minorHAnsi" w:cstheme="minorHAnsi"/>
          <w:b/>
          <w:color w:val="212121"/>
          <w:sz w:val="24"/>
          <w:szCs w:val="24"/>
          <w:lang w:val="fr-FR"/>
        </w:rPr>
        <w:t xml:space="preserve">genre </w:t>
      </w:r>
      <w:r w:rsidRPr="00420C0D">
        <w:rPr>
          <w:rFonts w:asciiTheme="minorHAnsi" w:hAnsiTheme="minorHAnsi" w:cstheme="minorHAnsi"/>
          <w:b/>
          <w:i/>
          <w:color w:val="212121"/>
          <w:sz w:val="24"/>
          <w:szCs w:val="24"/>
          <w:lang w:val="fr-FR"/>
        </w:rPr>
        <w:t>queer</w:t>
      </w:r>
      <w:r w:rsidRPr="00535CF7">
        <w:rPr>
          <w:rFonts w:asciiTheme="minorHAnsi" w:hAnsiTheme="minorHAnsi" w:cstheme="minorHAnsi"/>
          <w:color w:val="212121"/>
          <w:sz w:val="24"/>
          <w:szCs w:val="24"/>
          <w:lang w:val="fr-FR"/>
        </w:rPr>
        <w:t xml:space="preserve"> est une identité couramment utilisée par les personnes qui n'identifient pas ou n'expriment pas leur genre de manière binaire. Ceux qui s'identifient comme un genre homosexuel peuvent s'identifier en tant qu'hommes ou femmes, peuvent se voir en dehors ou parmi les cadres binaires de genre, ou peuvent simplement se sentir limités par les étiquettes de genre.</w:t>
      </w:r>
      <w:r w:rsidR="00FE32D4" w:rsidRPr="00535CF7">
        <w:rPr>
          <w:rStyle w:val="FootnoteReference"/>
          <w:rFonts w:asciiTheme="minorHAnsi" w:hAnsiTheme="minorHAnsi" w:cstheme="minorHAnsi"/>
          <w:sz w:val="24"/>
          <w:szCs w:val="24"/>
          <w:lang w:val="fr-FR"/>
        </w:rPr>
        <w:footnoteReference w:id="16"/>
      </w:r>
    </w:p>
    <w:p w14:paraId="3E351051" w14:textId="77777777" w:rsidR="00FE32D4" w:rsidRPr="00535CF7" w:rsidRDefault="00FE32D4" w:rsidP="00F11F7E">
      <w:pPr>
        <w:pStyle w:val="HTMLPreformatted"/>
        <w:shd w:val="clear" w:color="auto" w:fill="FFFFFF"/>
        <w:rPr>
          <w:rFonts w:asciiTheme="minorHAnsi" w:hAnsiTheme="minorHAnsi" w:cstheme="minorHAnsi"/>
          <w:color w:val="212121"/>
          <w:sz w:val="24"/>
          <w:szCs w:val="24"/>
          <w:lang w:val="fr-FR"/>
        </w:rPr>
      </w:pPr>
    </w:p>
    <w:p w14:paraId="34815EFA" w14:textId="730BD39E" w:rsidR="00535CF7" w:rsidRDefault="00535CF7"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Le </w:t>
      </w:r>
      <w:r w:rsidRPr="00535CF7">
        <w:rPr>
          <w:rFonts w:asciiTheme="minorHAnsi" w:hAnsiTheme="minorHAnsi" w:cstheme="minorHAnsi"/>
          <w:b/>
          <w:color w:val="212121"/>
          <w:sz w:val="24"/>
          <w:szCs w:val="24"/>
          <w:lang w:val="fr-FR"/>
        </w:rPr>
        <w:t>harcèlement</w:t>
      </w:r>
      <w:r w:rsidRPr="00535CF7">
        <w:rPr>
          <w:rFonts w:asciiTheme="minorHAnsi" w:hAnsiTheme="minorHAnsi" w:cstheme="minorHAnsi"/>
          <w:color w:val="212121"/>
          <w:sz w:val="24"/>
          <w:szCs w:val="24"/>
          <w:lang w:val="fr-FR"/>
        </w:rPr>
        <w:t xml:space="preserve"> sexuel est une percée indésirable. Il peut s'agir d'un commentaire, d'une demande sexuelle explicite ou implicite, d'un toucher, d'un geste ou de toute autre communication ou conduite de nature sexuelle, qu'elle soit verbale, écrite ou visuelle. La définition inclut le harcèlement sexuel envers les membres du même sexe ou du sexe opposé et comprend le harcèlement fondé sur l'orientation sexuelle. Les avances sexuelles importunes, les demandes de faveurs sexuelles et autres comportements verbaux, physiques ou visuels fondés sur le sexe constituent le harcèlement sexuel dans </w:t>
      </w:r>
      <w:r w:rsidR="00420C0D">
        <w:rPr>
          <w:rFonts w:asciiTheme="minorHAnsi" w:hAnsiTheme="minorHAnsi" w:cstheme="minorHAnsi"/>
          <w:color w:val="212121"/>
          <w:sz w:val="24"/>
          <w:szCs w:val="24"/>
          <w:lang w:val="fr-FR"/>
        </w:rPr>
        <w:t xml:space="preserve">tous </w:t>
      </w:r>
      <w:r w:rsidRPr="00535CF7">
        <w:rPr>
          <w:rFonts w:asciiTheme="minorHAnsi" w:hAnsiTheme="minorHAnsi" w:cstheme="minorHAnsi"/>
          <w:color w:val="212121"/>
          <w:sz w:val="24"/>
          <w:szCs w:val="24"/>
          <w:lang w:val="fr-FR"/>
        </w:rPr>
        <w:t xml:space="preserve">ces cas: </w:t>
      </w:r>
      <w:r w:rsidR="001759F8">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 xml:space="preserve">lorsque </w:t>
      </w:r>
      <w:r w:rsidR="001759F8">
        <w:rPr>
          <w:rFonts w:asciiTheme="minorHAnsi" w:hAnsiTheme="minorHAnsi" w:cstheme="minorHAnsi"/>
          <w:color w:val="212121"/>
          <w:sz w:val="24"/>
          <w:szCs w:val="24"/>
          <w:lang w:val="fr-FR"/>
        </w:rPr>
        <w:t>(i) l’acceptation d’</w:t>
      </w:r>
      <w:r w:rsidRPr="00535CF7">
        <w:rPr>
          <w:rFonts w:asciiTheme="minorHAnsi" w:hAnsiTheme="minorHAnsi" w:cstheme="minorHAnsi"/>
          <w:color w:val="212121"/>
          <w:sz w:val="24"/>
          <w:szCs w:val="24"/>
          <w:lang w:val="fr-FR"/>
        </w:rPr>
        <w:t xml:space="preserve"> une telle conduite devient une condition implicite ou explicite d</w:t>
      </w:r>
      <w:r w:rsidR="006B4037">
        <w:rPr>
          <w:rFonts w:asciiTheme="minorHAnsi" w:hAnsiTheme="minorHAnsi" w:cstheme="minorHAnsi"/>
          <w:color w:val="212121"/>
          <w:sz w:val="24"/>
          <w:szCs w:val="24"/>
          <w:lang w:val="fr-FR"/>
        </w:rPr>
        <w:t xml:space="preserve">’avoir un </w:t>
      </w:r>
      <w:r w:rsidRPr="00535CF7">
        <w:rPr>
          <w:rFonts w:asciiTheme="minorHAnsi" w:hAnsiTheme="minorHAnsi" w:cstheme="minorHAnsi"/>
          <w:color w:val="212121"/>
          <w:sz w:val="24"/>
          <w:szCs w:val="24"/>
          <w:lang w:val="fr-FR"/>
        </w:rPr>
        <w:t xml:space="preserve"> emploi; </w:t>
      </w:r>
      <w:r w:rsidR="001759F8">
        <w:rPr>
          <w:rFonts w:asciiTheme="minorHAnsi" w:hAnsiTheme="minorHAnsi" w:cstheme="minorHAnsi"/>
          <w:color w:val="212121"/>
          <w:sz w:val="24"/>
          <w:szCs w:val="24"/>
          <w:lang w:val="fr-FR"/>
        </w:rPr>
        <w:t xml:space="preserve">(ii) l’acceptation </w:t>
      </w:r>
      <w:r w:rsidRPr="00535CF7">
        <w:rPr>
          <w:rFonts w:asciiTheme="minorHAnsi" w:hAnsiTheme="minorHAnsi" w:cstheme="minorHAnsi"/>
          <w:color w:val="212121"/>
          <w:sz w:val="24"/>
          <w:szCs w:val="24"/>
          <w:lang w:val="fr-FR"/>
        </w:rPr>
        <w:t xml:space="preserve"> ou le rejet de la conduite </w:t>
      </w:r>
      <w:r w:rsidR="00420C0D">
        <w:rPr>
          <w:rFonts w:asciiTheme="minorHAnsi" w:hAnsiTheme="minorHAnsi" w:cstheme="minorHAnsi"/>
          <w:color w:val="212121"/>
          <w:sz w:val="24"/>
          <w:szCs w:val="24"/>
          <w:lang w:val="fr-FR"/>
        </w:rPr>
        <w:t xml:space="preserve">influence des </w:t>
      </w:r>
      <w:r w:rsidRPr="00535CF7">
        <w:rPr>
          <w:rFonts w:asciiTheme="minorHAnsi" w:hAnsiTheme="minorHAnsi" w:cstheme="minorHAnsi"/>
          <w:color w:val="212121"/>
          <w:sz w:val="24"/>
          <w:szCs w:val="24"/>
          <w:lang w:val="fr-FR"/>
        </w:rPr>
        <w:t>décision</w:t>
      </w:r>
      <w:r w:rsidR="00420C0D">
        <w:rPr>
          <w:rFonts w:asciiTheme="minorHAnsi" w:hAnsiTheme="minorHAnsi" w:cstheme="minorHAnsi"/>
          <w:color w:val="212121"/>
          <w:sz w:val="24"/>
          <w:szCs w:val="24"/>
          <w:lang w:val="fr-FR"/>
        </w:rPr>
        <w:t>s</w:t>
      </w:r>
      <w:r w:rsidRPr="00535CF7">
        <w:rPr>
          <w:rFonts w:asciiTheme="minorHAnsi" w:hAnsiTheme="minorHAnsi" w:cstheme="minorHAnsi"/>
          <w:color w:val="212121"/>
          <w:sz w:val="24"/>
          <w:szCs w:val="24"/>
          <w:lang w:val="fr-FR"/>
        </w:rPr>
        <w:t xml:space="preserve"> d'emploi;</w:t>
      </w:r>
      <w:r w:rsidR="001759F8">
        <w:rPr>
          <w:rFonts w:asciiTheme="minorHAnsi" w:hAnsiTheme="minorHAnsi" w:cstheme="minorHAnsi"/>
          <w:color w:val="212121"/>
          <w:sz w:val="24"/>
          <w:szCs w:val="24"/>
          <w:lang w:val="fr-FR"/>
        </w:rPr>
        <w:t xml:space="preserve"> (iii)</w:t>
      </w:r>
      <w:r w:rsidRPr="00535CF7">
        <w:rPr>
          <w:rFonts w:asciiTheme="minorHAnsi" w:hAnsiTheme="minorHAnsi" w:cstheme="minorHAnsi"/>
          <w:color w:val="212121"/>
          <w:sz w:val="24"/>
          <w:szCs w:val="24"/>
          <w:lang w:val="fr-FR"/>
        </w:rPr>
        <w:t xml:space="preserve"> la conduite a pour but ou pour effet d'interférer avec les performances professionnelles d'une personne ou de créer un environnement de travail intimidant, hostile ou offensant; ou d'autres situations.</w:t>
      </w:r>
      <w:r w:rsidRPr="00535CF7">
        <w:rPr>
          <w:rStyle w:val="FootnoteReference"/>
          <w:rFonts w:asciiTheme="minorHAnsi" w:hAnsiTheme="minorHAnsi" w:cstheme="minorHAnsi"/>
          <w:color w:val="000000"/>
          <w:sz w:val="24"/>
          <w:szCs w:val="24"/>
          <w:lang w:val="fr-FR"/>
        </w:rPr>
        <w:footnoteReference w:id="17"/>
      </w:r>
    </w:p>
    <w:p w14:paraId="696A845B" w14:textId="77777777" w:rsidR="00535CF7" w:rsidRDefault="00535CF7" w:rsidP="00F11F7E">
      <w:pPr>
        <w:pStyle w:val="HTMLPreformatted"/>
        <w:shd w:val="clear" w:color="auto" w:fill="FFFFFF"/>
        <w:rPr>
          <w:rFonts w:asciiTheme="minorHAnsi" w:hAnsiTheme="minorHAnsi" w:cstheme="minorHAnsi"/>
          <w:color w:val="212121"/>
          <w:sz w:val="24"/>
          <w:szCs w:val="24"/>
          <w:lang w:val="fr-FR"/>
        </w:rPr>
      </w:pPr>
    </w:p>
    <w:p w14:paraId="6B4EA067" w14:textId="4DC4BCDE" w:rsidR="00FE32D4" w:rsidRPr="00535CF7" w:rsidRDefault="00B305A9"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L'</w:t>
      </w:r>
      <w:r w:rsidRPr="00535CF7">
        <w:rPr>
          <w:rFonts w:asciiTheme="minorHAnsi" w:hAnsiTheme="minorHAnsi" w:cstheme="minorHAnsi"/>
          <w:b/>
          <w:color w:val="212121"/>
          <w:sz w:val="24"/>
          <w:szCs w:val="24"/>
          <w:lang w:val="fr-FR"/>
        </w:rPr>
        <w:t>hétéro-normativité</w:t>
      </w:r>
      <w:r w:rsidRPr="00535CF7">
        <w:rPr>
          <w:rFonts w:asciiTheme="minorHAnsi" w:hAnsiTheme="minorHAnsi" w:cstheme="minorHAnsi"/>
          <w:color w:val="212121"/>
          <w:sz w:val="24"/>
          <w:szCs w:val="24"/>
          <w:lang w:val="fr-FR"/>
        </w:rPr>
        <w:t xml:space="preserve"> est la croyance ou la supposition que toutes les personnes sont hétérosexuelles ou que l'hétérosexualité est l'état par défaut ou «</w:t>
      </w:r>
      <w:r w:rsidR="00535CF7">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normal</w:t>
      </w:r>
      <w:r w:rsidR="00535CF7">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 de l'être humain. Une société hétéro-normative part du principe que l'hétérosexualité et les caractéristiques sexo</w:t>
      </w:r>
      <w:r w:rsidR="00535CF7">
        <w:rPr>
          <w:rFonts w:asciiTheme="minorHAnsi" w:hAnsiTheme="minorHAnsi" w:cstheme="minorHAnsi"/>
          <w:color w:val="212121"/>
          <w:sz w:val="24"/>
          <w:szCs w:val="24"/>
          <w:lang w:val="fr-FR"/>
        </w:rPr>
        <w:t>-</w:t>
      </w:r>
      <w:r w:rsidRPr="00535CF7">
        <w:rPr>
          <w:rFonts w:asciiTheme="minorHAnsi" w:hAnsiTheme="minorHAnsi" w:cstheme="minorHAnsi"/>
          <w:color w:val="212121"/>
          <w:sz w:val="24"/>
          <w:szCs w:val="24"/>
          <w:lang w:val="fr-FR"/>
        </w:rPr>
        <w:t>spécifiques sont la norme. Ces hypothèses peuvent être préjudiciables car elles stigmatisent et marginalisent</w:t>
      </w:r>
      <w:r w:rsidR="00FB3444">
        <w:rPr>
          <w:rFonts w:asciiTheme="minorHAnsi" w:hAnsiTheme="minorHAnsi" w:cstheme="minorHAnsi"/>
          <w:color w:val="212121"/>
          <w:sz w:val="24"/>
          <w:szCs w:val="24"/>
          <w:lang w:val="fr-FR"/>
        </w:rPr>
        <w:t xml:space="preserve">. Ainsi, </w:t>
      </w:r>
      <w:r w:rsidR="00420C0D">
        <w:rPr>
          <w:rFonts w:asciiTheme="minorHAnsi" w:hAnsiTheme="minorHAnsi" w:cstheme="minorHAnsi"/>
          <w:color w:val="212121"/>
          <w:sz w:val="24"/>
          <w:szCs w:val="24"/>
          <w:lang w:val="fr-FR"/>
        </w:rPr>
        <w:t xml:space="preserve"> les personnes LG</w:t>
      </w:r>
      <w:r w:rsidR="00FB3444">
        <w:rPr>
          <w:rFonts w:asciiTheme="minorHAnsi" w:hAnsiTheme="minorHAnsi" w:cstheme="minorHAnsi"/>
          <w:color w:val="212121"/>
          <w:sz w:val="24"/>
          <w:szCs w:val="24"/>
          <w:lang w:val="fr-FR"/>
        </w:rPr>
        <w:t>B</w:t>
      </w:r>
      <w:r w:rsidR="00420C0D">
        <w:rPr>
          <w:rFonts w:asciiTheme="minorHAnsi" w:hAnsiTheme="minorHAnsi" w:cstheme="minorHAnsi"/>
          <w:color w:val="212121"/>
          <w:sz w:val="24"/>
          <w:szCs w:val="24"/>
          <w:lang w:val="fr-FR"/>
        </w:rPr>
        <w:t>T</w:t>
      </w:r>
      <w:r w:rsidRPr="00535CF7">
        <w:rPr>
          <w:rFonts w:asciiTheme="minorHAnsi" w:hAnsiTheme="minorHAnsi" w:cstheme="minorHAnsi"/>
          <w:color w:val="212121"/>
          <w:sz w:val="24"/>
          <w:szCs w:val="24"/>
          <w:lang w:val="fr-FR"/>
        </w:rPr>
        <w:t xml:space="preserve">+ </w:t>
      </w:r>
      <w:r w:rsidR="00FB3444">
        <w:rPr>
          <w:rFonts w:asciiTheme="minorHAnsi" w:hAnsiTheme="minorHAnsi" w:cstheme="minorHAnsi"/>
          <w:color w:val="212121"/>
          <w:sz w:val="24"/>
          <w:szCs w:val="24"/>
          <w:lang w:val="fr-FR"/>
        </w:rPr>
        <w:t xml:space="preserve"> se </w:t>
      </w:r>
      <w:r w:rsidRPr="00535CF7">
        <w:rPr>
          <w:rFonts w:asciiTheme="minorHAnsi" w:hAnsiTheme="minorHAnsi" w:cstheme="minorHAnsi"/>
          <w:color w:val="212121"/>
          <w:sz w:val="24"/>
          <w:szCs w:val="24"/>
          <w:lang w:val="fr-FR"/>
        </w:rPr>
        <w:t xml:space="preserve">sentent </w:t>
      </w:r>
      <w:r w:rsidR="00FB3444">
        <w:rPr>
          <w:rFonts w:asciiTheme="minorHAnsi" w:hAnsiTheme="minorHAnsi" w:cstheme="minorHAnsi"/>
          <w:color w:val="212121"/>
          <w:sz w:val="24"/>
          <w:szCs w:val="24"/>
          <w:lang w:val="fr-FR"/>
        </w:rPr>
        <w:t xml:space="preserve">catégorisées </w:t>
      </w:r>
      <w:r w:rsidRPr="00535CF7">
        <w:rPr>
          <w:rFonts w:asciiTheme="minorHAnsi" w:hAnsiTheme="minorHAnsi" w:cstheme="minorHAnsi"/>
          <w:color w:val="212121"/>
          <w:sz w:val="24"/>
          <w:szCs w:val="24"/>
          <w:lang w:val="fr-FR"/>
        </w:rPr>
        <w:t xml:space="preserve"> comme déviantes ou contre nature.</w:t>
      </w:r>
      <w:r w:rsidR="00FE32D4" w:rsidRPr="00535CF7">
        <w:rPr>
          <w:rStyle w:val="FootnoteReference"/>
          <w:rFonts w:asciiTheme="minorHAnsi" w:hAnsiTheme="minorHAnsi" w:cstheme="minorHAnsi"/>
          <w:sz w:val="24"/>
          <w:szCs w:val="24"/>
          <w:lang w:val="fr-FR"/>
        </w:rPr>
        <w:footnoteReference w:id="18"/>
      </w:r>
    </w:p>
    <w:p w14:paraId="736BA0CF" w14:textId="3033860F" w:rsidR="00FE32D4" w:rsidRPr="00535CF7" w:rsidRDefault="00FE32D4" w:rsidP="00F11F7E">
      <w:pPr>
        <w:pStyle w:val="HTMLPreformatted"/>
        <w:shd w:val="clear" w:color="auto" w:fill="FFFFFF"/>
        <w:rPr>
          <w:rFonts w:asciiTheme="minorHAnsi" w:hAnsiTheme="minorHAnsi" w:cstheme="minorHAnsi"/>
          <w:color w:val="212121"/>
          <w:sz w:val="24"/>
          <w:szCs w:val="24"/>
          <w:lang w:val="fr-FR"/>
        </w:rPr>
      </w:pPr>
    </w:p>
    <w:p w14:paraId="43AAAA71" w14:textId="31CCB328" w:rsidR="00FE32D4" w:rsidRPr="00535CF7" w:rsidRDefault="00B305A9"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L'</w:t>
      </w:r>
      <w:r w:rsidRPr="00535CF7">
        <w:rPr>
          <w:rFonts w:asciiTheme="minorHAnsi" w:hAnsiTheme="minorHAnsi" w:cstheme="minorHAnsi"/>
          <w:b/>
          <w:color w:val="212121"/>
          <w:sz w:val="24"/>
          <w:szCs w:val="24"/>
          <w:lang w:val="fr-FR"/>
        </w:rPr>
        <w:t>identité de genre</w:t>
      </w:r>
      <w:r w:rsidRPr="00535CF7">
        <w:rPr>
          <w:rFonts w:asciiTheme="minorHAnsi" w:hAnsiTheme="minorHAnsi" w:cstheme="minorHAnsi"/>
          <w:color w:val="212121"/>
          <w:sz w:val="24"/>
          <w:szCs w:val="24"/>
          <w:lang w:val="fr-FR"/>
        </w:rPr>
        <w:t xml:space="preserve"> est "le concept le plus intime de soi-même en tant qu'homme, femme, mélange des deux ou pas</w:t>
      </w:r>
      <w:r w:rsidR="00535CF7">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 comment les individus se perçoivent</w:t>
      </w:r>
      <w:r w:rsidR="00420C0D">
        <w:rPr>
          <w:rFonts w:asciiTheme="minorHAnsi" w:hAnsiTheme="minorHAnsi" w:cstheme="minorHAnsi"/>
          <w:color w:val="212121"/>
          <w:sz w:val="24"/>
          <w:szCs w:val="24"/>
          <w:lang w:val="fr-FR"/>
        </w:rPr>
        <w:t xml:space="preserve"> - </w:t>
      </w:r>
      <w:r w:rsidRPr="00535CF7">
        <w:rPr>
          <w:rFonts w:asciiTheme="minorHAnsi" w:hAnsiTheme="minorHAnsi" w:cstheme="minorHAnsi"/>
          <w:color w:val="212121"/>
          <w:sz w:val="24"/>
          <w:szCs w:val="24"/>
          <w:lang w:val="fr-FR"/>
        </w:rPr>
        <w:t xml:space="preserve">identique ou différent du sexe assigné à la naissance." </w:t>
      </w:r>
      <w:r w:rsidR="00FE32D4" w:rsidRPr="00535CF7">
        <w:rPr>
          <w:rStyle w:val="FootnoteReference"/>
          <w:rFonts w:asciiTheme="minorHAnsi" w:hAnsiTheme="minorHAnsi" w:cstheme="minorHAnsi"/>
          <w:sz w:val="24"/>
          <w:szCs w:val="24"/>
          <w:lang w:val="fr-FR"/>
        </w:rPr>
        <w:footnoteReference w:id="19"/>
      </w:r>
    </w:p>
    <w:p w14:paraId="2F9CF1E0" w14:textId="77777777" w:rsidR="00FE32D4" w:rsidRPr="00535CF7" w:rsidRDefault="00FE32D4" w:rsidP="00F11F7E">
      <w:pPr>
        <w:pStyle w:val="HTMLPreformatted"/>
        <w:shd w:val="clear" w:color="auto" w:fill="FFFFFF"/>
        <w:rPr>
          <w:rFonts w:asciiTheme="minorHAnsi" w:hAnsiTheme="minorHAnsi" w:cstheme="minorHAnsi"/>
          <w:color w:val="212121"/>
          <w:sz w:val="24"/>
          <w:szCs w:val="24"/>
          <w:lang w:val="fr-FR"/>
        </w:rPr>
      </w:pPr>
    </w:p>
    <w:p w14:paraId="2F78FADB" w14:textId="6F42651B" w:rsidR="00535CF7" w:rsidRDefault="00535CF7" w:rsidP="00F11F7E">
      <w:pPr>
        <w:pStyle w:val="HTMLPreformatted"/>
        <w:shd w:val="clear" w:color="auto" w:fill="FFFFFF"/>
        <w:rPr>
          <w:rFonts w:asciiTheme="minorHAnsi" w:hAnsiTheme="minorHAnsi" w:cstheme="minorHAnsi"/>
          <w:b/>
          <w:color w:val="212121"/>
          <w:sz w:val="24"/>
          <w:szCs w:val="24"/>
          <w:lang w:val="fr-FR"/>
        </w:rPr>
      </w:pPr>
      <w:r w:rsidRPr="00535CF7">
        <w:rPr>
          <w:rFonts w:asciiTheme="minorHAnsi" w:hAnsiTheme="minorHAnsi" w:cstheme="minorHAnsi"/>
          <w:b/>
          <w:color w:val="212121"/>
          <w:sz w:val="24"/>
          <w:szCs w:val="24"/>
          <w:lang w:val="fr-FR"/>
        </w:rPr>
        <w:t xml:space="preserve">Impliquer les hommes et les garçons pour l'égalité des </w:t>
      </w:r>
      <w:r w:rsidR="00420C0D">
        <w:rPr>
          <w:rFonts w:asciiTheme="minorHAnsi" w:hAnsiTheme="minorHAnsi" w:cstheme="minorHAnsi"/>
          <w:b/>
          <w:color w:val="212121"/>
          <w:sz w:val="24"/>
          <w:szCs w:val="24"/>
          <w:lang w:val="fr-FR"/>
        </w:rPr>
        <w:t>genres</w:t>
      </w:r>
      <w:r w:rsidRPr="00535CF7">
        <w:rPr>
          <w:rFonts w:asciiTheme="minorHAnsi" w:hAnsiTheme="minorHAnsi" w:cstheme="minorHAnsi"/>
          <w:b/>
          <w:color w:val="212121"/>
          <w:sz w:val="24"/>
          <w:szCs w:val="24"/>
          <w:lang w:val="fr-FR"/>
        </w:rPr>
        <w:t>.</w:t>
      </w:r>
      <w:r w:rsidRPr="00535CF7">
        <w:rPr>
          <w:rFonts w:asciiTheme="minorHAnsi" w:hAnsiTheme="minorHAnsi" w:cstheme="minorHAnsi"/>
          <w:color w:val="212121"/>
          <w:sz w:val="24"/>
          <w:szCs w:val="24"/>
          <w:lang w:val="fr-FR"/>
        </w:rPr>
        <w:t xml:space="preserve"> Impliquer les hommes et les garçons </w:t>
      </w:r>
      <w:r w:rsidR="00420C0D">
        <w:rPr>
          <w:rFonts w:asciiTheme="minorHAnsi" w:hAnsiTheme="minorHAnsi" w:cstheme="minorHAnsi"/>
          <w:color w:val="212121"/>
          <w:sz w:val="24"/>
          <w:szCs w:val="24"/>
          <w:lang w:val="fr-FR"/>
        </w:rPr>
        <w:t>pour</w:t>
      </w:r>
      <w:r w:rsidRPr="00535CF7">
        <w:rPr>
          <w:rFonts w:asciiTheme="minorHAnsi" w:hAnsiTheme="minorHAnsi" w:cstheme="minorHAnsi"/>
          <w:color w:val="212121"/>
          <w:sz w:val="24"/>
          <w:szCs w:val="24"/>
          <w:lang w:val="fr-FR"/>
        </w:rPr>
        <w:t xml:space="preserve"> l’égalité de </w:t>
      </w:r>
      <w:r w:rsidR="00420C0D">
        <w:rPr>
          <w:rFonts w:asciiTheme="minorHAnsi" w:hAnsiTheme="minorHAnsi" w:cstheme="minorHAnsi"/>
          <w:color w:val="212121"/>
          <w:sz w:val="24"/>
          <w:szCs w:val="24"/>
          <w:lang w:val="fr-FR"/>
        </w:rPr>
        <w:t>genre</w:t>
      </w:r>
      <w:r w:rsidRPr="00535CF7">
        <w:rPr>
          <w:rFonts w:asciiTheme="minorHAnsi" w:hAnsiTheme="minorHAnsi" w:cstheme="minorHAnsi"/>
          <w:color w:val="212121"/>
          <w:sz w:val="24"/>
          <w:szCs w:val="24"/>
          <w:lang w:val="fr-FR"/>
        </w:rPr>
        <w:t xml:space="preserve"> implique souvent de </w:t>
      </w:r>
      <w:r w:rsidR="00FB3444" w:rsidRPr="00535CF7">
        <w:rPr>
          <w:rFonts w:asciiTheme="minorHAnsi" w:hAnsiTheme="minorHAnsi" w:cstheme="minorHAnsi"/>
          <w:color w:val="212121"/>
          <w:sz w:val="24"/>
          <w:szCs w:val="24"/>
          <w:lang w:val="fr-FR"/>
        </w:rPr>
        <w:t>dé</w:t>
      </w:r>
      <w:r w:rsidR="00FB3444">
        <w:rPr>
          <w:rFonts w:asciiTheme="minorHAnsi" w:hAnsiTheme="minorHAnsi" w:cstheme="minorHAnsi"/>
          <w:color w:val="212121"/>
          <w:sz w:val="24"/>
          <w:szCs w:val="24"/>
          <w:lang w:val="fr-FR"/>
        </w:rPr>
        <w:t>tecter</w:t>
      </w:r>
      <w:r w:rsidR="00FB3444" w:rsidRPr="00535CF7">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les attentes de genre et la masculinité</w:t>
      </w:r>
      <w:r w:rsidR="008612CB">
        <w:rPr>
          <w:rFonts w:asciiTheme="minorHAnsi" w:hAnsiTheme="minorHAnsi" w:cstheme="minorHAnsi"/>
          <w:color w:val="212121"/>
          <w:sz w:val="24"/>
          <w:szCs w:val="24"/>
          <w:lang w:val="fr-FR"/>
        </w:rPr>
        <w:t xml:space="preserve"> nocive </w:t>
      </w:r>
      <w:r w:rsidRPr="00535CF7">
        <w:rPr>
          <w:rFonts w:asciiTheme="minorHAnsi" w:hAnsiTheme="minorHAnsi" w:cstheme="minorHAnsi"/>
          <w:color w:val="212121"/>
          <w:sz w:val="24"/>
          <w:szCs w:val="24"/>
          <w:lang w:val="fr-FR"/>
        </w:rPr>
        <w:t xml:space="preserve"> de réfléchir aux relations entre les </w:t>
      </w:r>
      <w:r w:rsidR="00420C0D">
        <w:rPr>
          <w:rFonts w:asciiTheme="minorHAnsi" w:hAnsiTheme="minorHAnsi" w:cstheme="minorHAnsi"/>
          <w:color w:val="212121"/>
          <w:sz w:val="24"/>
          <w:szCs w:val="24"/>
          <w:lang w:val="fr-FR"/>
        </w:rPr>
        <w:t>genres</w:t>
      </w:r>
      <w:r w:rsidRPr="00535CF7">
        <w:rPr>
          <w:rFonts w:asciiTheme="minorHAnsi" w:hAnsiTheme="minorHAnsi" w:cstheme="minorHAnsi"/>
          <w:color w:val="212121"/>
          <w:sz w:val="24"/>
          <w:szCs w:val="24"/>
          <w:lang w:val="fr-FR"/>
        </w:rPr>
        <w:t xml:space="preserve"> et au patriarcat</w:t>
      </w:r>
      <w:r w:rsidR="00420C0D">
        <w:rPr>
          <w:rFonts w:asciiTheme="minorHAnsi" w:hAnsiTheme="minorHAnsi" w:cstheme="minorHAnsi"/>
          <w:color w:val="212121"/>
          <w:sz w:val="24"/>
          <w:szCs w:val="24"/>
          <w:lang w:val="fr-FR"/>
        </w:rPr>
        <w:t>,</w:t>
      </w:r>
      <w:r w:rsidRPr="00535CF7">
        <w:rPr>
          <w:rFonts w:asciiTheme="minorHAnsi" w:hAnsiTheme="minorHAnsi" w:cstheme="minorHAnsi"/>
          <w:color w:val="212121"/>
          <w:sz w:val="24"/>
          <w:szCs w:val="24"/>
          <w:lang w:val="fr-FR"/>
        </w:rPr>
        <w:t xml:space="preserve"> et d’agir pour l’égalité des </w:t>
      </w:r>
      <w:r w:rsidR="00420C0D">
        <w:rPr>
          <w:rFonts w:asciiTheme="minorHAnsi" w:hAnsiTheme="minorHAnsi" w:cstheme="minorHAnsi"/>
          <w:color w:val="212121"/>
          <w:sz w:val="24"/>
          <w:szCs w:val="24"/>
          <w:lang w:val="fr-FR"/>
        </w:rPr>
        <w:t>genres</w:t>
      </w:r>
      <w:r w:rsidRPr="00535CF7">
        <w:rPr>
          <w:rFonts w:asciiTheme="minorHAnsi" w:hAnsiTheme="minorHAnsi" w:cstheme="minorHAnsi"/>
          <w:color w:val="212121"/>
          <w:sz w:val="24"/>
          <w:szCs w:val="24"/>
          <w:lang w:val="fr-FR"/>
        </w:rPr>
        <w:t xml:space="preserve"> en solidarité avec les droits des femmes</w:t>
      </w:r>
      <w:r w:rsidR="00420C0D">
        <w:rPr>
          <w:rFonts w:asciiTheme="minorHAnsi" w:hAnsiTheme="minorHAnsi" w:cstheme="minorHAnsi"/>
          <w:color w:val="212121"/>
          <w:sz w:val="24"/>
          <w:szCs w:val="24"/>
          <w:lang w:val="fr-FR"/>
        </w:rPr>
        <w:t xml:space="preserve"> et les </w:t>
      </w:r>
      <w:r w:rsidRPr="00535CF7">
        <w:rPr>
          <w:rFonts w:asciiTheme="minorHAnsi" w:hAnsiTheme="minorHAnsi" w:cstheme="minorHAnsi"/>
          <w:color w:val="212121"/>
          <w:sz w:val="24"/>
          <w:szCs w:val="24"/>
          <w:lang w:val="fr-FR"/>
        </w:rPr>
        <w:t>mouvements de justice de genre</w:t>
      </w:r>
      <w:r w:rsidRPr="00535CF7">
        <w:rPr>
          <w:rStyle w:val="FootnoteReference"/>
          <w:rFonts w:asciiTheme="minorHAnsi" w:hAnsiTheme="minorHAnsi" w:cstheme="minorHAnsi"/>
          <w:sz w:val="24"/>
          <w:szCs w:val="24"/>
          <w:lang w:val="fr-FR"/>
        </w:rPr>
        <w:footnoteReference w:id="20"/>
      </w:r>
      <w:r w:rsidRPr="00535CF7">
        <w:rPr>
          <w:rFonts w:asciiTheme="minorHAnsi" w:hAnsiTheme="minorHAnsi" w:cstheme="minorHAnsi"/>
          <w:color w:val="212121"/>
          <w:sz w:val="24"/>
          <w:szCs w:val="24"/>
          <w:lang w:val="fr-FR"/>
        </w:rPr>
        <w:t>.</w:t>
      </w:r>
      <w:r w:rsidRPr="00535CF7">
        <w:rPr>
          <w:rFonts w:asciiTheme="minorHAnsi" w:hAnsiTheme="minorHAnsi" w:cstheme="minorHAnsi"/>
          <w:sz w:val="24"/>
          <w:szCs w:val="24"/>
          <w:lang w:val="fr-FR"/>
        </w:rPr>
        <w:t xml:space="preserve"> </w:t>
      </w:r>
      <w:r w:rsidRPr="00535CF7">
        <w:rPr>
          <w:rFonts w:asciiTheme="minorHAnsi" w:hAnsiTheme="minorHAnsi" w:cstheme="minorHAnsi"/>
          <w:color w:val="212121"/>
          <w:sz w:val="24"/>
          <w:szCs w:val="24"/>
          <w:lang w:val="fr-FR"/>
        </w:rPr>
        <w:t xml:space="preserve">Le travail avec les hommes et les </w:t>
      </w:r>
      <w:r w:rsidR="00420C0D">
        <w:rPr>
          <w:rFonts w:asciiTheme="minorHAnsi" w:hAnsiTheme="minorHAnsi" w:cstheme="minorHAnsi"/>
          <w:color w:val="212121"/>
          <w:sz w:val="24"/>
          <w:szCs w:val="24"/>
          <w:lang w:val="fr-FR"/>
        </w:rPr>
        <w:t>garçons</w:t>
      </w:r>
      <w:r w:rsidR="00662C60">
        <w:rPr>
          <w:rFonts w:asciiTheme="minorHAnsi" w:hAnsiTheme="minorHAnsi" w:cstheme="minorHAnsi"/>
          <w:color w:val="212121"/>
          <w:sz w:val="24"/>
          <w:szCs w:val="24"/>
          <w:lang w:val="fr-FR"/>
        </w:rPr>
        <w:t xml:space="preserve"> est essential pour les impliquer avec le </w:t>
      </w:r>
      <w:r w:rsidRPr="00535CF7">
        <w:rPr>
          <w:rFonts w:asciiTheme="minorHAnsi" w:hAnsiTheme="minorHAnsi" w:cstheme="minorHAnsi"/>
          <w:color w:val="212121"/>
          <w:sz w:val="24"/>
          <w:szCs w:val="24"/>
          <w:lang w:val="fr-FR"/>
        </w:rPr>
        <w:t>mouvement des femmes et d'autres groupes sociaux historiquement opprimés</w:t>
      </w:r>
      <w:r w:rsidR="00662C60">
        <w:rPr>
          <w:rFonts w:asciiTheme="minorHAnsi" w:hAnsiTheme="minorHAnsi" w:cstheme="minorHAnsi"/>
          <w:color w:val="212121"/>
          <w:sz w:val="24"/>
          <w:szCs w:val="24"/>
          <w:lang w:val="fr-FR"/>
        </w:rPr>
        <w:t xml:space="preserve">, pour une collaboration </w:t>
      </w:r>
      <w:r w:rsidRPr="00535CF7">
        <w:rPr>
          <w:rFonts w:asciiTheme="minorHAnsi" w:hAnsiTheme="minorHAnsi" w:cstheme="minorHAnsi"/>
          <w:color w:val="212121"/>
          <w:sz w:val="24"/>
          <w:szCs w:val="24"/>
          <w:lang w:val="fr-FR"/>
        </w:rPr>
        <w:t>équitable.</w:t>
      </w:r>
      <w:r w:rsidRPr="00535CF7">
        <w:rPr>
          <w:rStyle w:val="FootnoteReference"/>
          <w:rFonts w:asciiTheme="minorHAnsi" w:hAnsiTheme="minorHAnsi" w:cstheme="minorHAnsi"/>
          <w:sz w:val="24"/>
          <w:szCs w:val="24"/>
          <w:lang w:val="fr-FR"/>
        </w:rPr>
        <w:footnoteReference w:id="21"/>
      </w:r>
    </w:p>
    <w:p w14:paraId="598C9E26" w14:textId="77777777" w:rsidR="00535CF7" w:rsidRDefault="00535CF7" w:rsidP="00F11F7E">
      <w:pPr>
        <w:pStyle w:val="HTMLPreformatted"/>
        <w:shd w:val="clear" w:color="auto" w:fill="FFFFFF"/>
        <w:rPr>
          <w:rFonts w:asciiTheme="minorHAnsi" w:hAnsiTheme="minorHAnsi" w:cstheme="minorHAnsi"/>
          <w:b/>
          <w:color w:val="212121"/>
          <w:sz w:val="24"/>
          <w:szCs w:val="24"/>
          <w:lang w:val="fr-FR"/>
        </w:rPr>
      </w:pPr>
    </w:p>
    <w:p w14:paraId="006EE64F" w14:textId="3E7A1633" w:rsidR="00FE32D4" w:rsidRPr="00535CF7" w:rsidRDefault="00B305A9"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b/>
          <w:color w:val="212121"/>
          <w:sz w:val="24"/>
          <w:szCs w:val="24"/>
          <w:lang w:val="fr-FR"/>
        </w:rPr>
        <w:t>Intégration de la dimension de genre</w:t>
      </w:r>
      <w:r w:rsidR="00535CF7">
        <w:rPr>
          <w:rFonts w:asciiTheme="minorHAnsi" w:hAnsiTheme="minorHAnsi" w:cstheme="minorHAnsi"/>
          <w:b/>
          <w:color w:val="212121"/>
          <w:sz w:val="24"/>
          <w:szCs w:val="24"/>
          <w:lang w:val="fr-FR"/>
        </w:rPr>
        <w:t xml:space="preserve"> </w:t>
      </w:r>
      <w:r w:rsidR="00662C60">
        <w:rPr>
          <w:rFonts w:asciiTheme="minorHAnsi" w:hAnsiTheme="minorHAnsi" w:cstheme="minorHAnsi"/>
          <w:color w:val="212121"/>
          <w:sz w:val="24"/>
          <w:szCs w:val="24"/>
          <w:lang w:val="fr-FR"/>
        </w:rPr>
        <w:t xml:space="preserve">: Stratégies </w:t>
      </w:r>
      <w:r w:rsidRPr="00535CF7">
        <w:rPr>
          <w:rFonts w:asciiTheme="minorHAnsi" w:hAnsiTheme="minorHAnsi" w:cstheme="minorHAnsi"/>
          <w:color w:val="212121"/>
          <w:sz w:val="24"/>
          <w:szCs w:val="24"/>
          <w:lang w:val="fr-FR"/>
        </w:rPr>
        <w:t xml:space="preserve">pour la planification, la conception, la mise en œuvre, le suivi et l’évaluation des programmes afin de prendre en compte les normes de genre et de compenser les inégalités fondées sur le </w:t>
      </w:r>
      <w:r w:rsidR="00662C60">
        <w:rPr>
          <w:rFonts w:asciiTheme="minorHAnsi" w:hAnsiTheme="minorHAnsi" w:cstheme="minorHAnsi"/>
          <w:color w:val="212121"/>
          <w:sz w:val="24"/>
          <w:szCs w:val="24"/>
          <w:lang w:val="fr-FR"/>
        </w:rPr>
        <w:t>genre</w:t>
      </w:r>
      <w:r w:rsidRPr="00535CF7">
        <w:rPr>
          <w:rFonts w:asciiTheme="minorHAnsi" w:hAnsiTheme="minorHAnsi" w:cstheme="minorHAnsi"/>
          <w:color w:val="212121"/>
          <w:sz w:val="24"/>
          <w:szCs w:val="24"/>
          <w:lang w:val="fr-FR"/>
        </w:rPr>
        <w:t>. Par exemple, lorsqu'un projet effectue une analyse de genre et intègre les résultats dans ses objectifs et son plan de travail, il procède à une intégration du genre.</w:t>
      </w:r>
      <w:r w:rsidR="00FE32D4" w:rsidRPr="00535CF7">
        <w:rPr>
          <w:rStyle w:val="FootnoteReference"/>
          <w:rFonts w:asciiTheme="minorHAnsi" w:hAnsiTheme="minorHAnsi" w:cstheme="minorHAnsi"/>
          <w:sz w:val="24"/>
          <w:szCs w:val="24"/>
          <w:lang w:val="fr-FR"/>
        </w:rPr>
        <w:footnoteReference w:id="22"/>
      </w:r>
    </w:p>
    <w:p w14:paraId="54C7E365" w14:textId="77777777" w:rsidR="00FE32D4" w:rsidRPr="00535CF7" w:rsidRDefault="00FE32D4" w:rsidP="00F11F7E">
      <w:pPr>
        <w:pStyle w:val="HTMLPreformatted"/>
        <w:shd w:val="clear" w:color="auto" w:fill="FFFFFF"/>
        <w:rPr>
          <w:rFonts w:asciiTheme="minorHAnsi" w:hAnsiTheme="minorHAnsi" w:cstheme="minorHAnsi"/>
          <w:color w:val="212121"/>
          <w:sz w:val="24"/>
          <w:szCs w:val="24"/>
          <w:lang w:val="fr-FR"/>
        </w:rPr>
      </w:pPr>
    </w:p>
    <w:p w14:paraId="7EF86BEF" w14:textId="7AE6A25B" w:rsidR="00FE32D4" w:rsidRPr="00535CF7" w:rsidRDefault="00B305A9" w:rsidP="00F11F7E">
      <w:pPr>
        <w:pStyle w:val="HTMLPreformatted"/>
        <w:shd w:val="clear" w:color="auto" w:fill="FFFFFF"/>
        <w:rPr>
          <w:rFonts w:asciiTheme="minorHAnsi" w:hAnsiTheme="minorHAnsi" w:cstheme="minorHAnsi"/>
          <w:color w:val="212121"/>
          <w:sz w:val="24"/>
          <w:szCs w:val="24"/>
          <w:shd w:val="clear" w:color="auto" w:fill="FFFFFF"/>
          <w:lang w:val="fr-FR"/>
        </w:rPr>
      </w:pPr>
      <w:r w:rsidRPr="00535CF7">
        <w:rPr>
          <w:rFonts w:asciiTheme="minorHAnsi" w:hAnsiTheme="minorHAnsi" w:cstheme="minorHAnsi"/>
          <w:color w:val="212121"/>
          <w:sz w:val="24"/>
          <w:szCs w:val="24"/>
          <w:shd w:val="clear" w:color="auto" w:fill="FFFFFF"/>
          <w:lang w:val="fr-FR"/>
        </w:rPr>
        <w:t>L’</w:t>
      </w:r>
      <w:r w:rsidRPr="00535CF7">
        <w:rPr>
          <w:rFonts w:asciiTheme="minorHAnsi" w:hAnsiTheme="minorHAnsi" w:cstheme="minorHAnsi"/>
          <w:b/>
          <w:color w:val="212121"/>
          <w:sz w:val="24"/>
          <w:szCs w:val="24"/>
          <w:shd w:val="clear" w:color="auto" w:fill="FFFFFF"/>
          <w:lang w:val="fr-FR"/>
        </w:rPr>
        <w:t>intégration de la perspective de genre</w:t>
      </w:r>
      <w:r w:rsidR="00662C60">
        <w:rPr>
          <w:rFonts w:asciiTheme="minorHAnsi" w:hAnsiTheme="minorHAnsi" w:cstheme="minorHAnsi"/>
          <w:color w:val="212121"/>
          <w:sz w:val="24"/>
          <w:szCs w:val="24"/>
          <w:shd w:val="clear" w:color="auto" w:fill="FFFFFF"/>
          <w:lang w:val="fr-FR"/>
        </w:rPr>
        <w:t xml:space="preserve"> est définie par le Conseil Économique et S</w:t>
      </w:r>
      <w:r w:rsidRPr="00535CF7">
        <w:rPr>
          <w:rFonts w:asciiTheme="minorHAnsi" w:hAnsiTheme="minorHAnsi" w:cstheme="minorHAnsi"/>
          <w:color w:val="212121"/>
          <w:sz w:val="24"/>
          <w:szCs w:val="24"/>
          <w:shd w:val="clear" w:color="auto" w:fill="FFFFFF"/>
          <w:lang w:val="fr-FR"/>
        </w:rPr>
        <w:t xml:space="preserve">ocial des Nations Unies comme l’intégration de cette perspective pour évaluer les conséquences pour les femmes et les hommes de toute action, y compris la législation, les politiques ou les programmes, dans tous les domaines et niveaux. Il </w:t>
      </w:r>
      <w:r w:rsidR="00662C60">
        <w:rPr>
          <w:rFonts w:asciiTheme="minorHAnsi" w:hAnsiTheme="minorHAnsi" w:cstheme="minorHAnsi"/>
          <w:color w:val="212121"/>
          <w:sz w:val="24"/>
          <w:szCs w:val="24"/>
          <w:shd w:val="clear" w:color="auto" w:fill="FFFFFF"/>
          <w:lang w:val="fr-FR"/>
        </w:rPr>
        <w:t xml:space="preserve">assure </w:t>
      </w:r>
      <w:r w:rsidRPr="00535CF7">
        <w:rPr>
          <w:rFonts w:asciiTheme="minorHAnsi" w:hAnsiTheme="minorHAnsi" w:cstheme="minorHAnsi"/>
          <w:color w:val="212121"/>
          <w:sz w:val="24"/>
          <w:szCs w:val="24"/>
          <w:shd w:val="clear" w:color="auto" w:fill="FFFFFF"/>
          <w:lang w:val="fr-FR"/>
        </w:rPr>
        <w:t>que les perspectives et les expériences des femmes et des hommes soient prises en compte dans la conception, la mise en œuvre, le suivi et l’évaluation des programmes</w:t>
      </w:r>
      <w:r w:rsidR="00662C60">
        <w:rPr>
          <w:rFonts w:asciiTheme="minorHAnsi" w:hAnsiTheme="minorHAnsi" w:cstheme="minorHAnsi"/>
          <w:color w:val="212121"/>
          <w:sz w:val="24"/>
          <w:szCs w:val="24"/>
          <w:shd w:val="clear" w:color="auto" w:fill="FFFFFF"/>
          <w:lang w:val="fr-FR"/>
        </w:rPr>
        <w:t xml:space="preserve">, et </w:t>
      </w:r>
      <w:r w:rsidRPr="00535CF7">
        <w:rPr>
          <w:rFonts w:asciiTheme="minorHAnsi" w:hAnsiTheme="minorHAnsi" w:cstheme="minorHAnsi"/>
          <w:color w:val="212121"/>
          <w:sz w:val="24"/>
          <w:szCs w:val="24"/>
          <w:shd w:val="clear" w:color="auto" w:fill="FFFFFF"/>
          <w:lang w:val="fr-FR"/>
        </w:rPr>
        <w:t>dans tous les domaines politiques, économiques et sociaux. Pour CARE, l'intégration de la dimension de genre implique l'application de l'analyse de genre à tous les aspects de notre travail, y compris le plaidoyer et la communication. Le genre n'est pas un problème distinct</w:t>
      </w:r>
      <w:r w:rsidR="00535CF7">
        <w:rPr>
          <w:rFonts w:asciiTheme="minorHAnsi" w:hAnsiTheme="minorHAnsi" w:cstheme="minorHAnsi"/>
          <w:color w:val="212121"/>
          <w:sz w:val="24"/>
          <w:szCs w:val="24"/>
          <w:shd w:val="clear" w:color="auto" w:fill="FFFFFF"/>
          <w:lang w:val="fr-FR"/>
        </w:rPr>
        <w:t xml:space="preserve"> </w:t>
      </w:r>
      <w:r w:rsidRPr="00535CF7">
        <w:rPr>
          <w:rFonts w:asciiTheme="minorHAnsi" w:hAnsiTheme="minorHAnsi" w:cstheme="minorHAnsi"/>
          <w:color w:val="212121"/>
          <w:sz w:val="24"/>
          <w:szCs w:val="24"/>
          <w:shd w:val="clear" w:color="auto" w:fill="FFFFFF"/>
          <w:lang w:val="fr-FR"/>
        </w:rPr>
        <w:t xml:space="preserve">; </w:t>
      </w:r>
      <w:r w:rsidR="00AC790C" w:rsidRPr="00535CF7">
        <w:rPr>
          <w:rFonts w:asciiTheme="minorHAnsi" w:hAnsiTheme="minorHAnsi" w:cstheme="minorHAnsi"/>
          <w:color w:val="212121"/>
          <w:sz w:val="24"/>
          <w:szCs w:val="24"/>
          <w:shd w:val="clear" w:color="auto" w:fill="FFFFFF"/>
          <w:lang w:val="fr-FR"/>
        </w:rPr>
        <w:t xml:space="preserve">il </w:t>
      </w:r>
      <w:r w:rsidR="00AC790C">
        <w:rPr>
          <w:rFonts w:asciiTheme="minorHAnsi" w:hAnsiTheme="minorHAnsi" w:cstheme="minorHAnsi"/>
          <w:color w:val="212121"/>
          <w:sz w:val="24"/>
          <w:szCs w:val="24"/>
          <w:shd w:val="clear" w:color="auto" w:fill="FFFFFF"/>
          <w:lang w:val="fr-FR"/>
        </w:rPr>
        <w:t>est</w:t>
      </w:r>
      <w:r w:rsidR="00FB3444">
        <w:rPr>
          <w:rFonts w:asciiTheme="minorHAnsi" w:hAnsiTheme="minorHAnsi" w:cstheme="minorHAnsi"/>
          <w:color w:val="212121"/>
          <w:sz w:val="24"/>
          <w:szCs w:val="24"/>
          <w:shd w:val="clear" w:color="auto" w:fill="FFFFFF"/>
          <w:lang w:val="fr-FR"/>
        </w:rPr>
        <w:t xml:space="preserve"> </w:t>
      </w:r>
      <w:r w:rsidRPr="00535CF7">
        <w:rPr>
          <w:rFonts w:asciiTheme="minorHAnsi" w:hAnsiTheme="minorHAnsi" w:cstheme="minorHAnsi"/>
          <w:color w:val="212121"/>
          <w:sz w:val="24"/>
          <w:szCs w:val="24"/>
          <w:shd w:val="clear" w:color="auto" w:fill="FFFFFF"/>
          <w:lang w:val="fr-FR"/>
        </w:rPr>
        <w:t>travers</w:t>
      </w:r>
      <w:r w:rsidR="00FB3444">
        <w:rPr>
          <w:rFonts w:asciiTheme="minorHAnsi" w:hAnsiTheme="minorHAnsi" w:cstheme="minorHAnsi"/>
          <w:color w:val="212121"/>
          <w:sz w:val="24"/>
          <w:szCs w:val="24"/>
          <w:shd w:val="clear" w:color="auto" w:fill="FFFFFF"/>
          <w:lang w:val="fr-FR"/>
        </w:rPr>
        <w:t xml:space="preserve">al </w:t>
      </w:r>
      <w:r w:rsidR="00AC790C">
        <w:rPr>
          <w:rFonts w:asciiTheme="minorHAnsi" w:hAnsiTheme="minorHAnsi" w:cstheme="minorHAnsi"/>
          <w:color w:val="212121"/>
          <w:sz w:val="24"/>
          <w:szCs w:val="24"/>
          <w:shd w:val="clear" w:color="auto" w:fill="FFFFFF"/>
          <w:lang w:val="fr-FR"/>
        </w:rPr>
        <w:t xml:space="preserve">à </w:t>
      </w:r>
      <w:r w:rsidR="00AC790C" w:rsidRPr="00535CF7">
        <w:rPr>
          <w:rFonts w:asciiTheme="minorHAnsi" w:hAnsiTheme="minorHAnsi" w:cstheme="minorHAnsi"/>
          <w:color w:val="212121"/>
          <w:sz w:val="24"/>
          <w:szCs w:val="24"/>
          <w:shd w:val="clear" w:color="auto" w:fill="FFFFFF"/>
          <w:lang w:val="fr-FR"/>
        </w:rPr>
        <w:t>tous</w:t>
      </w:r>
      <w:r w:rsidRPr="00535CF7">
        <w:rPr>
          <w:rFonts w:asciiTheme="minorHAnsi" w:hAnsiTheme="minorHAnsi" w:cstheme="minorHAnsi"/>
          <w:color w:val="212121"/>
          <w:sz w:val="24"/>
          <w:szCs w:val="24"/>
          <w:shd w:val="clear" w:color="auto" w:fill="FFFFFF"/>
          <w:lang w:val="fr-FR"/>
        </w:rPr>
        <w:t xml:space="preserve"> les sujets et secteurs.</w:t>
      </w:r>
    </w:p>
    <w:p w14:paraId="7B8EF5C6" w14:textId="77777777" w:rsidR="00B305A9" w:rsidRPr="00535CF7" w:rsidRDefault="00B305A9" w:rsidP="00F11F7E">
      <w:pPr>
        <w:pStyle w:val="HTMLPreformatted"/>
        <w:shd w:val="clear" w:color="auto" w:fill="FFFFFF"/>
        <w:rPr>
          <w:rFonts w:asciiTheme="minorHAnsi" w:hAnsiTheme="minorHAnsi" w:cstheme="minorHAnsi"/>
          <w:color w:val="212121"/>
          <w:sz w:val="24"/>
          <w:szCs w:val="24"/>
          <w:lang w:val="fr-FR"/>
        </w:rPr>
      </w:pPr>
    </w:p>
    <w:p w14:paraId="3A20CD83" w14:textId="0FE1540C" w:rsidR="00B305A9" w:rsidRPr="00535CF7" w:rsidRDefault="00B305A9" w:rsidP="00F11F7E">
      <w:pPr>
        <w:rPr>
          <w:rFonts w:cstheme="minorHAnsi"/>
          <w:color w:val="212121"/>
          <w:sz w:val="24"/>
          <w:szCs w:val="24"/>
          <w:shd w:val="clear" w:color="auto" w:fill="FFFFFF"/>
          <w:lang w:val="fr-FR"/>
        </w:rPr>
      </w:pPr>
      <w:r w:rsidRPr="00535CF7">
        <w:rPr>
          <w:rFonts w:cstheme="minorHAnsi"/>
          <w:color w:val="212121"/>
          <w:sz w:val="24"/>
          <w:szCs w:val="24"/>
          <w:shd w:val="clear" w:color="auto" w:fill="FFFFFF"/>
          <w:lang w:val="fr-FR"/>
        </w:rPr>
        <w:t>L'</w:t>
      </w:r>
      <w:r w:rsidRPr="00535CF7">
        <w:rPr>
          <w:rFonts w:cstheme="minorHAnsi"/>
          <w:b/>
          <w:color w:val="212121"/>
          <w:sz w:val="24"/>
          <w:szCs w:val="24"/>
          <w:shd w:val="clear" w:color="auto" w:fill="FFFFFF"/>
          <w:lang w:val="fr-FR"/>
        </w:rPr>
        <w:t>inter</w:t>
      </w:r>
      <w:r w:rsidR="00535CF7">
        <w:rPr>
          <w:rFonts w:cstheme="minorHAnsi"/>
          <w:b/>
          <w:color w:val="212121"/>
          <w:sz w:val="24"/>
          <w:szCs w:val="24"/>
          <w:shd w:val="clear" w:color="auto" w:fill="FFFFFF"/>
          <w:lang w:val="fr-FR"/>
        </w:rPr>
        <w:t>-</w:t>
      </w:r>
      <w:r w:rsidRPr="00535CF7">
        <w:rPr>
          <w:rFonts w:cstheme="minorHAnsi"/>
          <w:b/>
          <w:color w:val="212121"/>
          <w:sz w:val="24"/>
          <w:szCs w:val="24"/>
          <w:shd w:val="clear" w:color="auto" w:fill="FFFFFF"/>
          <w:lang w:val="fr-FR"/>
        </w:rPr>
        <w:t>sectionnalité</w:t>
      </w:r>
      <w:r w:rsidRPr="00535CF7">
        <w:rPr>
          <w:rFonts w:cstheme="minorHAnsi"/>
          <w:color w:val="212121"/>
          <w:sz w:val="24"/>
          <w:szCs w:val="24"/>
          <w:shd w:val="clear" w:color="auto" w:fill="FFFFFF"/>
          <w:lang w:val="fr-FR"/>
        </w:rPr>
        <w:t xml:space="preserve"> fait référence à la manière dont l'inégalité </w:t>
      </w:r>
      <w:r w:rsidR="00662C60">
        <w:rPr>
          <w:rFonts w:cstheme="minorHAnsi"/>
          <w:color w:val="212121"/>
          <w:sz w:val="24"/>
          <w:szCs w:val="24"/>
          <w:shd w:val="clear" w:color="auto" w:fill="FFFFFF"/>
          <w:lang w:val="fr-FR"/>
        </w:rPr>
        <w:t xml:space="preserve">de genre se rapporte avec </w:t>
      </w:r>
      <w:r w:rsidRPr="00535CF7">
        <w:rPr>
          <w:rFonts w:cstheme="minorHAnsi"/>
          <w:color w:val="212121"/>
          <w:sz w:val="24"/>
          <w:szCs w:val="24"/>
          <w:shd w:val="clear" w:color="auto" w:fill="FFFFFF"/>
          <w:lang w:val="fr-FR"/>
        </w:rPr>
        <w:t>d'autres formes de discrimination et d'oppression telles que la race, l'ethnicité, la classe, la caste, l'orientation sexuelle, l'identité de genre, la religion, etc. Par conséquent, le genre est vécu différemment par les personnes appartenant à ces catégories.</w:t>
      </w:r>
    </w:p>
    <w:p w14:paraId="2A29B683" w14:textId="37F8FF6F" w:rsidR="00FE32D4" w:rsidRPr="00535CF7" w:rsidRDefault="00B305A9" w:rsidP="00F11F7E">
      <w:pPr>
        <w:rPr>
          <w:rFonts w:cstheme="minorHAnsi"/>
          <w:color w:val="212121"/>
          <w:sz w:val="24"/>
          <w:szCs w:val="24"/>
          <w:shd w:val="clear" w:color="auto" w:fill="FFFFFF"/>
          <w:lang w:val="fr-FR"/>
        </w:rPr>
      </w:pPr>
      <w:r w:rsidRPr="00535CF7">
        <w:rPr>
          <w:rFonts w:cstheme="minorHAnsi"/>
          <w:color w:val="212121"/>
          <w:sz w:val="24"/>
          <w:szCs w:val="24"/>
          <w:shd w:val="clear" w:color="auto" w:fill="FFFFFF"/>
          <w:lang w:val="fr-FR"/>
        </w:rPr>
        <w:t xml:space="preserve">Les personnes </w:t>
      </w:r>
      <w:r w:rsidRPr="00535CF7">
        <w:rPr>
          <w:rFonts w:cstheme="minorHAnsi"/>
          <w:b/>
          <w:color w:val="212121"/>
          <w:sz w:val="24"/>
          <w:szCs w:val="24"/>
          <w:shd w:val="clear" w:color="auto" w:fill="FFFFFF"/>
          <w:lang w:val="fr-FR"/>
        </w:rPr>
        <w:t>intersexuelles</w:t>
      </w:r>
      <w:r w:rsidRPr="00535CF7">
        <w:rPr>
          <w:rFonts w:cstheme="minorHAnsi"/>
          <w:color w:val="212121"/>
          <w:sz w:val="24"/>
          <w:szCs w:val="24"/>
          <w:shd w:val="clear" w:color="auto" w:fill="FFFFFF"/>
          <w:lang w:val="fr-FR"/>
        </w:rPr>
        <w:t xml:space="preserve"> naissent avec des caractéristiques sexuelles physiques ou biologiques, notamment l’anatomie sexuelle, les organes reproducteurs, les schémas hormonaux et / ou les schémas chromosomiques non conformes aux définitions typiques de l’homme ou de la femme. Ces caractéristiques peuvent être apparentes à la naissance ou émerger plus tard dans la vie, souvent à la p</w:t>
      </w:r>
      <w:r w:rsidR="00662C60">
        <w:rPr>
          <w:rFonts w:cstheme="minorHAnsi"/>
          <w:color w:val="212121"/>
          <w:sz w:val="24"/>
          <w:szCs w:val="24"/>
          <w:shd w:val="clear" w:color="auto" w:fill="FFFFFF"/>
          <w:lang w:val="fr-FR"/>
        </w:rPr>
        <w:t>uberté. Les personnes intersexuelles</w:t>
      </w:r>
      <w:r w:rsidRPr="00535CF7">
        <w:rPr>
          <w:rFonts w:cstheme="minorHAnsi"/>
          <w:color w:val="212121"/>
          <w:sz w:val="24"/>
          <w:szCs w:val="24"/>
          <w:shd w:val="clear" w:color="auto" w:fill="FFFFFF"/>
          <w:lang w:val="fr-FR"/>
        </w:rPr>
        <w:t xml:space="preserve"> peuvent avoir n'importe quelle orientation sexuelle et identité de genre</w:t>
      </w:r>
      <w:r w:rsidR="00662C60">
        <w:rPr>
          <w:rFonts w:cstheme="minorHAnsi"/>
          <w:color w:val="212121"/>
          <w:sz w:val="24"/>
          <w:szCs w:val="24"/>
          <w:shd w:val="clear" w:color="auto" w:fill="FFFFFF"/>
          <w:lang w:val="fr-FR"/>
        </w:rPr>
        <w:t>,</w:t>
      </w:r>
      <w:r w:rsidRPr="00535CF7">
        <w:rPr>
          <w:rFonts w:cstheme="minorHAnsi"/>
          <w:color w:val="212121"/>
          <w:sz w:val="24"/>
          <w:szCs w:val="24"/>
          <w:shd w:val="clear" w:color="auto" w:fill="FFFFFF"/>
          <w:lang w:val="fr-FR"/>
        </w:rPr>
        <w:t xml:space="preserve"> et peuvent s'identifier en tant qu'hommes, femmes, les deux ou aucun.</w:t>
      </w:r>
    </w:p>
    <w:p w14:paraId="2BC15C8F" w14:textId="4FF2AE03" w:rsidR="00FE32D4" w:rsidRPr="00535CF7" w:rsidRDefault="00DC23AC"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La </w:t>
      </w:r>
      <w:r w:rsidRPr="00535CF7">
        <w:rPr>
          <w:rFonts w:asciiTheme="minorHAnsi" w:hAnsiTheme="minorHAnsi" w:cstheme="minorHAnsi"/>
          <w:b/>
          <w:color w:val="212121"/>
          <w:sz w:val="24"/>
          <w:szCs w:val="24"/>
          <w:lang w:val="fr-FR"/>
        </w:rPr>
        <w:t>justice de genre</w:t>
      </w:r>
      <w:r w:rsidRPr="00535CF7">
        <w:rPr>
          <w:rFonts w:asciiTheme="minorHAnsi" w:hAnsiTheme="minorHAnsi" w:cstheme="minorHAnsi"/>
          <w:color w:val="212121"/>
          <w:sz w:val="24"/>
          <w:szCs w:val="24"/>
          <w:lang w:val="fr-FR"/>
        </w:rPr>
        <w:t xml:space="preserve"> implique de mettre fin aux inégalités entre les femmes et les hommes qui sont produites et reproduites dans la famille, la communauté, le marché et l’État. Cela exige également </w:t>
      </w:r>
      <w:r w:rsidR="00675466">
        <w:rPr>
          <w:rFonts w:asciiTheme="minorHAnsi" w:hAnsiTheme="minorHAnsi" w:cstheme="minorHAnsi"/>
          <w:color w:val="212121"/>
          <w:sz w:val="24"/>
          <w:szCs w:val="24"/>
          <w:lang w:val="fr-FR"/>
        </w:rPr>
        <w:t>que les institutions dominantes</w:t>
      </w:r>
      <w:r w:rsidRPr="00535CF7">
        <w:rPr>
          <w:rFonts w:asciiTheme="minorHAnsi" w:hAnsiTheme="minorHAnsi" w:cstheme="minorHAnsi"/>
          <w:color w:val="212121"/>
          <w:sz w:val="24"/>
          <w:szCs w:val="24"/>
          <w:lang w:val="fr-FR"/>
        </w:rPr>
        <w:t xml:space="preserve"> soient tenues responsables et répondent à l’injustice et à la discrimination qui contribuent à la pauvreté et à l’exclusion de nombreuses femmes.</w:t>
      </w:r>
      <w:r w:rsidR="00FE32D4" w:rsidRPr="00535CF7">
        <w:rPr>
          <w:rStyle w:val="FootnoteReference"/>
          <w:rFonts w:asciiTheme="minorHAnsi" w:hAnsiTheme="minorHAnsi" w:cstheme="minorHAnsi"/>
          <w:sz w:val="24"/>
          <w:szCs w:val="24"/>
          <w:lang w:val="fr-FR"/>
        </w:rPr>
        <w:footnoteReference w:id="23"/>
      </w:r>
    </w:p>
    <w:p w14:paraId="5433BF11" w14:textId="77777777" w:rsidR="00FE32D4" w:rsidRPr="00535CF7" w:rsidRDefault="00FE32D4" w:rsidP="00F11F7E">
      <w:pPr>
        <w:pStyle w:val="HTMLPreformatted"/>
        <w:shd w:val="clear" w:color="auto" w:fill="FFFFFF"/>
        <w:rPr>
          <w:rFonts w:asciiTheme="minorHAnsi" w:hAnsiTheme="minorHAnsi" w:cstheme="minorHAnsi"/>
          <w:color w:val="212121"/>
          <w:sz w:val="24"/>
          <w:szCs w:val="24"/>
          <w:lang w:val="fr-FR"/>
        </w:rPr>
      </w:pPr>
    </w:p>
    <w:p w14:paraId="3AFC1AC9" w14:textId="52620CAD" w:rsidR="00FC0DAB" w:rsidRPr="00535CF7" w:rsidRDefault="00DC23AC"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La </w:t>
      </w:r>
      <w:r w:rsidRPr="00535CF7">
        <w:rPr>
          <w:rFonts w:asciiTheme="minorHAnsi" w:hAnsiTheme="minorHAnsi" w:cstheme="minorHAnsi"/>
          <w:b/>
          <w:color w:val="212121"/>
          <w:sz w:val="24"/>
          <w:szCs w:val="24"/>
          <w:lang w:val="fr-FR"/>
        </w:rPr>
        <w:t>justice sociale</w:t>
      </w:r>
      <w:r w:rsidRPr="00535CF7">
        <w:rPr>
          <w:rFonts w:asciiTheme="minorHAnsi" w:hAnsiTheme="minorHAnsi" w:cstheme="minorHAnsi"/>
          <w:color w:val="212121"/>
          <w:sz w:val="24"/>
          <w:szCs w:val="24"/>
          <w:lang w:val="fr-FR"/>
        </w:rPr>
        <w:t xml:space="preserve"> est l’idée que tout </w:t>
      </w:r>
      <w:r w:rsidR="008612CB">
        <w:rPr>
          <w:rFonts w:asciiTheme="minorHAnsi" w:hAnsiTheme="minorHAnsi" w:cstheme="minorHAnsi"/>
          <w:color w:val="212121"/>
          <w:sz w:val="24"/>
          <w:szCs w:val="24"/>
          <w:lang w:val="fr-FR"/>
        </w:rPr>
        <w:t>individu</w:t>
      </w:r>
      <w:r w:rsidRPr="00535CF7">
        <w:rPr>
          <w:rFonts w:asciiTheme="minorHAnsi" w:hAnsiTheme="minorHAnsi" w:cstheme="minorHAnsi"/>
          <w:color w:val="212121"/>
          <w:sz w:val="24"/>
          <w:szCs w:val="24"/>
          <w:lang w:val="fr-FR"/>
        </w:rPr>
        <w:t xml:space="preserve">, partout dans le monde, a </w:t>
      </w:r>
      <w:r w:rsidR="00675466">
        <w:rPr>
          <w:rFonts w:asciiTheme="minorHAnsi" w:hAnsiTheme="minorHAnsi" w:cstheme="minorHAnsi"/>
          <w:color w:val="212121"/>
          <w:sz w:val="24"/>
          <w:szCs w:val="24"/>
          <w:lang w:val="fr-FR"/>
        </w:rPr>
        <w:t xml:space="preserve">le </w:t>
      </w:r>
      <w:r w:rsidRPr="00535CF7">
        <w:rPr>
          <w:rFonts w:asciiTheme="minorHAnsi" w:hAnsiTheme="minorHAnsi" w:cstheme="minorHAnsi"/>
          <w:color w:val="212121"/>
          <w:sz w:val="24"/>
          <w:szCs w:val="24"/>
          <w:lang w:val="fr-FR"/>
        </w:rPr>
        <w:t xml:space="preserve">droit à une vie digne. Cela signifie une vie sans pauvreté, violence, discrimination ou violation des droits </w:t>
      </w:r>
      <w:r w:rsidR="00675466">
        <w:rPr>
          <w:rFonts w:asciiTheme="minorHAnsi" w:hAnsiTheme="minorHAnsi" w:cstheme="minorHAnsi"/>
          <w:color w:val="212121"/>
          <w:sz w:val="24"/>
          <w:szCs w:val="24"/>
          <w:lang w:val="fr-FR"/>
        </w:rPr>
        <w:t>humains</w:t>
      </w:r>
      <w:r w:rsidRPr="00535CF7">
        <w:rPr>
          <w:rFonts w:asciiTheme="minorHAnsi" w:hAnsiTheme="minorHAnsi" w:cstheme="minorHAnsi"/>
          <w:color w:val="212121"/>
          <w:sz w:val="24"/>
          <w:szCs w:val="24"/>
          <w:lang w:val="fr-FR"/>
        </w:rPr>
        <w:t>. Un monde où la justice sociale existe est un monde où tous sont inclus dans la société et où tous peuvent revendiquer leurs droits aux soins médicaux, au logement et à l’éducation, quel que soit leur niveau de pauvreté ou de richesse.</w:t>
      </w:r>
      <w:r w:rsidR="00FE32D4" w:rsidRPr="00535CF7">
        <w:rPr>
          <w:rStyle w:val="FootnoteReference"/>
          <w:rFonts w:asciiTheme="minorHAnsi" w:hAnsiTheme="minorHAnsi" w:cstheme="minorHAnsi"/>
          <w:sz w:val="24"/>
          <w:szCs w:val="24"/>
          <w:lang w:val="fr-FR"/>
        </w:rPr>
        <w:footnoteReference w:id="24"/>
      </w:r>
    </w:p>
    <w:p w14:paraId="4E186D0F" w14:textId="498951C4" w:rsidR="00A60E34" w:rsidRPr="00535CF7" w:rsidRDefault="00A60E34" w:rsidP="00F11F7E">
      <w:pPr>
        <w:pStyle w:val="HTMLPreformatted"/>
        <w:shd w:val="clear" w:color="auto" w:fill="FFFFFF"/>
        <w:rPr>
          <w:rFonts w:asciiTheme="minorHAnsi" w:hAnsiTheme="minorHAnsi" w:cstheme="minorHAnsi"/>
          <w:color w:val="212121"/>
          <w:sz w:val="24"/>
          <w:szCs w:val="24"/>
          <w:lang w:val="fr-FR"/>
        </w:rPr>
      </w:pPr>
    </w:p>
    <w:p w14:paraId="5937219D" w14:textId="06728E29" w:rsidR="00692EA2" w:rsidRPr="00535CF7" w:rsidRDefault="00DC23AC"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Le </w:t>
      </w:r>
      <w:r w:rsidRPr="00535CF7">
        <w:rPr>
          <w:rFonts w:asciiTheme="minorHAnsi" w:hAnsiTheme="minorHAnsi" w:cstheme="minorHAnsi"/>
          <w:b/>
          <w:color w:val="212121"/>
          <w:sz w:val="24"/>
          <w:szCs w:val="24"/>
          <w:lang w:val="fr-FR"/>
        </w:rPr>
        <w:t>marqueur de genre</w:t>
      </w:r>
      <w:r w:rsidRPr="00535CF7">
        <w:rPr>
          <w:rFonts w:asciiTheme="minorHAnsi" w:hAnsiTheme="minorHAnsi" w:cstheme="minorHAnsi"/>
          <w:color w:val="212121"/>
          <w:sz w:val="24"/>
          <w:szCs w:val="24"/>
          <w:lang w:val="fr-FR"/>
        </w:rPr>
        <w:t xml:space="preserve"> </w:t>
      </w:r>
      <w:r w:rsidR="00675466">
        <w:rPr>
          <w:rFonts w:asciiTheme="minorHAnsi" w:hAnsiTheme="minorHAnsi" w:cstheme="minorHAnsi"/>
          <w:color w:val="212121"/>
          <w:sz w:val="24"/>
          <w:szCs w:val="24"/>
          <w:lang w:val="fr-FR"/>
        </w:rPr>
        <w:t xml:space="preserve">de </w:t>
      </w:r>
      <w:r w:rsidRPr="00535CF7">
        <w:rPr>
          <w:rFonts w:asciiTheme="minorHAnsi" w:hAnsiTheme="minorHAnsi" w:cstheme="minorHAnsi"/>
          <w:color w:val="212121"/>
          <w:sz w:val="24"/>
          <w:szCs w:val="24"/>
          <w:lang w:val="fr-FR"/>
        </w:rPr>
        <w:t xml:space="preserve">CARE est un outil d'auto-évaluation qui mesure l'intégration du genre dans les programmes </w:t>
      </w:r>
      <w:r w:rsidR="00675466">
        <w:rPr>
          <w:rFonts w:asciiTheme="minorHAnsi" w:hAnsiTheme="minorHAnsi" w:cstheme="minorHAnsi"/>
          <w:color w:val="212121"/>
          <w:sz w:val="24"/>
          <w:szCs w:val="24"/>
          <w:lang w:val="fr-FR"/>
        </w:rPr>
        <w:t xml:space="preserve">de </w:t>
      </w:r>
      <w:r w:rsidRPr="00535CF7">
        <w:rPr>
          <w:rFonts w:asciiTheme="minorHAnsi" w:hAnsiTheme="minorHAnsi" w:cstheme="minorHAnsi"/>
          <w:color w:val="212121"/>
          <w:sz w:val="24"/>
          <w:szCs w:val="24"/>
          <w:lang w:val="fr-FR"/>
        </w:rPr>
        <w:t>CARE,</w:t>
      </w:r>
      <w:r w:rsidR="00675466">
        <w:rPr>
          <w:rFonts w:asciiTheme="minorHAnsi" w:hAnsiTheme="minorHAnsi" w:cstheme="minorHAnsi"/>
          <w:color w:val="212121"/>
          <w:sz w:val="24"/>
          <w:szCs w:val="24"/>
          <w:lang w:val="fr-FR"/>
        </w:rPr>
        <w:t xml:space="preserve"> (les </w:t>
      </w:r>
      <w:r w:rsidRPr="00535CF7">
        <w:rPr>
          <w:rFonts w:asciiTheme="minorHAnsi" w:hAnsiTheme="minorHAnsi" w:cstheme="minorHAnsi"/>
          <w:color w:val="212121"/>
          <w:sz w:val="24"/>
          <w:szCs w:val="24"/>
          <w:lang w:val="fr-FR"/>
        </w:rPr>
        <w:t>programmes peuvent être nuisibles ou transformateurs</w:t>
      </w:r>
      <w:r w:rsidR="00675466">
        <w:rPr>
          <w:rFonts w:asciiTheme="minorHAnsi" w:hAnsiTheme="minorHAnsi" w:cstheme="minorHAnsi"/>
          <w:color w:val="212121"/>
          <w:sz w:val="24"/>
          <w:szCs w:val="24"/>
          <w:lang w:val="fr-FR"/>
        </w:rPr>
        <w:t xml:space="preserve"> ; </w:t>
      </w:r>
      <w:r w:rsidRPr="00535CF7">
        <w:rPr>
          <w:rFonts w:asciiTheme="minorHAnsi" w:hAnsiTheme="minorHAnsi" w:cstheme="minorHAnsi"/>
          <w:color w:val="212121"/>
          <w:sz w:val="24"/>
          <w:szCs w:val="24"/>
          <w:lang w:val="fr-FR"/>
        </w:rPr>
        <w:t xml:space="preserve">score de 0 à 4). Le marqueur de genre permet à CARE d’évaluer et d’améliorer la programmation pour la rendre plus équitable. Le marqueur de genre fait partie des systèmes de suivi, d'évaluation et de </w:t>
      </w:r>
      <w:r w:rsidR="00675466" w:rsidRPr="00535CF7">
        <w:rPr>
          <w:rFonts w:asciiTheme="minorHAnsi" w:hAnsiTheme="minorHAnsi" w:cstheme="minorHAnsi"/>
          <w:color w:val="212121"/>
          <w:sz w:val="24"/>
          <w:szCs w:val="24"/>
          <w:lang w:val="fr-FR"/>
        </w:rPr>
        <w:t>re</w:t>
      </w:r>
      <w:r w:rsidR="00675466">
        <w:rPr>
          <w:rFonts w:asciiTheme="minorHAnsi" w:hAnsiTheme="minorHAnsi" w:cstheme="minorHAnsi"/>
          <w:color w:val="212121"/>
          <w:sz w:val="24"/>
          <w:szCs w:val="24"/>
          <w:lang w:val="fr-FR"/>
        </w:rPr>
        <w:t xml:space="preserve">devabilité </w:t>
      </w:r>
      <w:r w:rsidRPr="00535CF7">
        <w:rPr>
          <w:rFonts w:asciiTheme="minorHAnsi" w:hAnsiTheme="minorHAnsi" w:cstheme="minorHAnsi"/>
          <w:color w:val="212121"/>
          <w:sz w:val="24"/>
          <w:szCs w:val="24"/>
          <w:lang w:val="fr-FR"/>
        </w:rPr>
        <w:t>de CARE.</w:t>
      </w:r>
      <w:r w:rsidR="00F25395" w:rsidRPr="00535CF7">
        <w:rPr>
          <w:rFonts w:asciiTheme="minorHAnsi" w:hAnsiTheme="minorHAnsi" w:cstheme="minorHAnsi"/>
          <w:color w:val="212121"/>
          <w:sz w:val="24"/>
          <w:szCs w:val="24"/>
          <w:lang w:val="fr-FR"/>
        </w:rPr>
        <w:t xml:space="preserve"> </w:t>
      </w:r>
      <w:r w:rsidR="00692EA2" w:rsidRPr="00535CF7">
        <w:rPr>
          <w:rStyle w:val="FootnoteReference"/>
          <w:rFonts w:asciiTheme="minorHAnsi" w:hAnsiTheme="minorHAnsi" w:cstheme="minorHAnsi"/>
          <w:sz w:val="24"/>
          <w:szCs w:val="24"/>
          <w:lang w:val="fr-FR"/>
        </w:rPr>
        <w:footnoteReference w:id="25"/>
      </w:r>
    </w:p>
    <w:p w14:paraId="4CD4DEE8" w14:textId="517514E8" w:rsidR="00FE32D4" w:rsidRPr="00535CF7" w:rsidRDefault="00FE32D4" w:rsidP="00F11F7E">
      <w:pPr>
        <w:pStyle w:val="HTMLPreformatted"/>
        <w:shd w:val="clear" w:color="auto" w:fill="FFFFFF"/>
        <w:rPr>
          <w:rFonts w:asciiTheme="minorHAnsi" w:hAnsiTheme="minorHAnsi" w:cstheme="minorHAnsi"/>
          <w:color w:val="212121"/>
          <w:sz w:val="24"/>
          <w:szCs w:val="24"/>
          <w:lang w:val="fr-FR"/>
        </w:rPr>
      </w:pPr>
    </w:p>
    <w:p w14:paraId="13AFD96E" w14:textId="40BD5CFF" w:rsidR="00FE32D4" w:rsidRPr="00535CF7" w:rsidRDefault="00DC23AC" w:rsidP="00F11F7E">
      <w:pPr>
        <w:pStyle w:val="HTMLPreformatted"/>
        <w:shd w:val="clear" w:color="auto" w:fill="FFFFFF"/>
        <w:rPr>
          <w:rFonts w:asciiTheme="minorHAnsi" w:hAnsiTheme="minorHAnsi" w:cstheme="minorHAnsi"/>
          <w:sz w:val="24"/>
          <w:szCs w:val="24"/>
          <w:lang w:val="fr-FR"/>
        </w:rPr>
      </w:pPr>
      <w:r w:rsidRPr="00535CF7">
        <w:rPr>
          <w:rFonts w:asciiTheme="minorHAnsi" w:hAnsiTheme="minorHAnsi" w:cstheme="minorHAnsi"/>
          <w:color w:val="212121"/>
          <w:sz w:val="24"/>
          <w:szCs w:val="24"/>
          <w:lang w:val="fr-FR"/>
        </w:rPr>
        <w:t xml:space="preserve">La </w:t>
      </w:r>
      <w:r w:rsidRPr="00535CF7">
        <w:rPr>
          <w:rFonts w:asciiTheme="minorHAnsi" w:hAnsiTheme="minorHAnsi" w:cstheme="minorHAnsi"/>
          <w:b/>
          <w:color w:val="212121"/>
          <w:sz w:val="24"/>
          <w:szCs w:val="24"/>
          <w:lang w:val="fr-FR"/>
        </w:rPr>
        <w:t>masculinité</w:t>
      </w:r>
      <w:r w:rsidRPr="00535CF7">
        <w:rPr>
          <w:rFonts w:asciiTheme="minorHAnsi" w:hAnsiTheme="minorHAnsi" w:cstheme="minorHAnsi"/>
          <w:color w:val="212121"/>
          <w:sz w:val="24"/>
          <w:szCs w:val="24"/>
          <w:lang w:val="fr-FR"/>
        </w:rPr>
        <w:t xml:space="preserve"> désigne la manière dont les hommes sont socialisés</w:t>
      </w:r>
      <w:r w:rsidR="008612CB">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 xml:space="preserve"> les discours et les pratiques associés aux différentes manières d'être un homme, en bref, ce que signifie être un homme.</w:t>
      </w:r>
      <w:r w:rsidR="00FE32D4" w:rsidRPr="00535CF7">
        <w:rPr>
          <w:rStyle w:val="FootnoteReference"/>
          <w:rFonts w:asciiTheme="minorHAnsi" w:hAnsiTheme="minorHAnsi" w:cstheme="minorHAnsi"/>
          <w:sz w:val="24"/>
          <w:szCs w:val="24"/>
          <w:lang w:val="fr-FR"/>
        </w:rPr>
        <w:footnoteReference w:id="26"/>
      </w:r>
      <w:r w:rsidR="00736C05" w:rsidRPr="00535CF7">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shd w:val="clear" w:color="auto" w:fill="FFFFFF"/>
          <w:lang w:val="fr-FR"/>
        </w:rPr>
        <w:t xml:space="preserve">Il est souvent utilisé au pluriel en reconnaissance des multiples constructions d'être un homme. La masculinité </w:t>
      </w:r>
      <w:r w:rsidR="008612CB">
        <w:rPr>
          <w:rFonts w:asciiTheme="minorHAnsi" w:hAnsiTheme="minorHAnsi" w:cstheme="minorHAnsi"/>
          <w:color w:val="212121"/>
          <w:sz w:val="24"/>
          <w:szCs w:val="24"/>
          <w:shd w:val="clear" w:color="auto" w:fill="FFFFFF"/>
          <w:lang w:val="fr-FR"/>
        </w:rPr>
        <w:t>nocive</w:t>
      </w:r>
      <w:r w:rsidR="008612CB" w:rsidRPr="00535CF7">
        <w:rPr>
          <w:rFonts w:asciiTheme="minorHAnsi" w:hAnsiTheme="minorHAnsi" w:cstheme="minorHAnsi"/>
          <w:color w:val="212121"/>
          <w:sz w:val="24"/>
          <w:szCs w:val="24"/>
          <w:shd w:val="clear" w:color="auto" w:fill="FFFFFF"/>
          <w:lang w:val="fr-FR"/>
        </w:rPr>
        <w:t xml:space="preserve"> </w:t>
      </w:r>
      <w:r w:rsidRPr="00535CF7">
        <w:rPr>
          <w:rFonts w:asciiTheme="minorHAnsi" w:hAnsiTheme="minorHAnsi" w:cstheme="minorHAnsi"/>
          <w:color w:val="212121"/>
          <w:sz w:val="24"/>
          <w:szCs w:val="24"/>
          <w:shd w:val="clear" w:color="auto" w:fill="FFFFFF"/>
          <w:lang w:val="fr-FR"/>
        </w:rPr>
        <w:t xml:space="preserve">est une forme de virilité répressive, qui définit la masculinité sur la base de la violence, du sexe et de l’agression. C'est l'une des formes culturelles de la virilité, où la force est centrale, et les émotions sont </w:t>
      </w:r>
      <w:r w:rsidR="00675466">
        <w:rPr>
          <w:rFonts w:asciiTheme="minorHAnsi" w:hAnsiTheme="minorHAnsi" w:cstheme="minorHAnsi"/>
          <w:color w:val="212121"/>
          <w:sz w:val="24"/>
          <w:szCs w:val="24"/>
          <w:shd w:val="clear" w:color="auto" w:fill="FFFFFF"/>
          <w:lang w:val="fr-FR"/>
        </w:rPr>
        <w:t>considérées comme une faiblesse, et</w:t>
      </w:r>
      <w:r w:rsidRPr="00535CF7">
        <w:rPr>
          <w:rFonts w:asciiTheme="minorHAnsi" w:hAnsiTheme="minorHAnsi" w:cstheme="minorHAnsi"/>
          <w:color w:val="212121"/>
          <w:sz w:val="24"/>
          <w:szCs w:val="24"/>
          <w:shd w:val="clear" w:color="auto" w:fill="FFFFFF"/>
          <w:lang w:val="fr-FR"/>
        </w:rPr>
        <w:t xml:space="preserve"> où le sexe et la brutalité sont des critères qui mesurent les hommes, alors que des traits supposés «</w:t>
      </w:r>
      <w:r w:rsidR="00675466">
        <w:rPr>
          <w:rFonts w:asciiTheme="minorHAnsi" w:hAnsiTheme="minorHAnsi" w:cstheme="minorHAnsi"/>
          <w:color w:val="212121"/>
          <w:sz w:val="24"/>
          <w:szCs w:val="24"/>
          <w:shd w:val="clear" w:color="auto" w:fill="FFFFFF"/>
          <w:lang w:val="fr-FR"/>
        </w:rPr>
        <w:t xml:space="preserve"> </w:t>
      </w:r>
      <w:r w:rsidRPr="00535CF7">
        <w:rPr>
          <w:rFonts w:asciiTheme="minorHAnsi" w:hAnsiTheme="minorHAnsi" w:cstheme="minorHAnsi"/>
          <w:color w:val="212121"/>
          <w:sz w:val="24"/>
          <w:szCs w:val="24"/>
          <w:shd w:val="clear" w:color="auto" w:fill="FFFFFF"/>
          <w:lang w:val="fr-FR"/>
        </w:rPr>
        <w:t>féminins</w:t>
      </w:r>
      <w:r w:rsidR="00675466">
        <w:rPr>
          <w:rFonts w:asciiTheme="minorHAnsi" w:hAnsiTheme="minorHAnsi" w:cstheme="minorHAnsi"/>
          <w:color w:val="212121"/>
          <w:sz w:val="24"/>
          <w:szCs w:val="24"/>
          <w:shd w:val="clear" w:color="auto" w:fill="FFFFFF"/>
          <w:lang w:val="fr-FR"/>
        </w:rPr>
        <w:t xml:space="preserve"> </w:t>
      </w:r>
      <w:r w:rsidRPr="00535CF7">
        <w:rPr>
          <w:rFonts w:asciiTheme="minorHAnsi" w:hAnsiTheme="minorHAnsi" w:cstheme="minorHAnsi"/>
          <w:color w:val="212121"/>
          <w:sz w:val="24"/>
          <w:szCs w:val="24"/>
          <w:shd w:val="clear" w:color="auto" w:fill="FFFFFF"/>
          <w:lang w:val="fr-FR"/>
        </w:rPr>
        <w:t xml:space="preserve">» </w:t>
      </w:r>
      <w:r w:rsidR="00675466">
        <w:rPr>
          <w:rFonts w:asciiTheme="minorHAnsi" w:hAnsiTheme="minorHAnsi" w:cstheme="minorHAnsi"/>
          <w:color w:val="212121"/>
          <w:sz w:val="24"/>
          <w:szCs w:val="24"/>
          <w:shd w:val="clear" w:color="auto" w:fill="FFFFFF"/>
          <w:lang w:val="fr-FR"/>
        </w:rPr>
        <w:t>s</w:t>
      </w:r>
      <w:r w:rsidRPr="00535CF7">
        <w:rPr>
          <w:rFonts w:asciiTheme="minorHAnsi" w:hAnsiTheme="minorHAnsi" w:cstheme="minorHAnsi"/>
          <w:color w:val="212121"/>
          <w:sz w:val="24"/>
          <w:szCs w:val="24"/>
          <w:shd w:val="clear" w:color="auto" w:fill="FFFFFF"/>
          <w:lang w:val="fr-FR"/>
        </w:rPr>
        <w:t>ont considérés comme insuffisamment «</w:t>
      </w:r>
      <w:r w:rsidR="00675466">
        <w:rPr>
          <w:rFonts w:asciiTheme="minorHAnsi" w:hAnsiTheme="minorHAnsi" w:cstheme="minorHAnsi"/>
          <w:color w:val="212121"/>
          <w:sz w:val="24"/>
          <w:szCs w:val="24"/>
          <w:shd w:val="clear" w:color="auto" w:fill="FFFFFF"/>
          <w:lang w:val="fr-FR"/>
        </w:rPr>
        <w:t xml:space="preserve"> </w:t>
      </w:r>
      <w:r w:rsidRPr="00535CF7">
        <w:rPr>
          <w:rFonts w:asciiTheme="minorHAnsi" w:hAnsiTheme="minorHAnsi" w:cstheme="minorHAnsi"/>
          <w:color w:val="212121"/>
          <w:sz w:val="24"/>
          <w:szCs w:val="24"/>
          <w:shd w:val="clear" w:color="auto" w:fill="FFFFFF"/>
          <w:lang w:val="fr-FR"/>
        </w:rPr>
        <w:t>masculins</w:t>
      </w:r>
      <w:r w:rsidR="00675466">
        <w:rPr>
          <w:rFonts w:asciiTheme="minorHAnsi" w:hAnsiTheme="minorHAnsi" w:cstheme="minorHAnsi"/>
          <w:color w:val="212121"/>
          <w:sz w:val="24"/>
          <w:szCs w:val="24"/>
          <w:shd w:val="clear" w:color="auto" w:fill="FFFFFF"/>
          <w:lang w:val="fr-FR"/>
        </w:rPr>
        <w:t xml:space="preserve"> </w:t>
      </w:r>
      <w:r w:rsidRPr="00535CF7">
        <w:rPr>
          <w:rFonts w:asciiTheme="minorHAnsi" w:hAnsiTheme="minorHAnsi" w:cstheme="minorHAnsi"/>
          <w:color w:val="212121"/>
          <w:sz w:val="24"/>
          <w:szCs w:val="24"/>
          <w:shd w:val="clear" w:color="auto" w:fill="FFFFFF"/>
          <w:lang w:val="fr-FR"/>
        </w:rPr>
        <w:t>».</w:t>
      </w:r>
      <w:r w:rsidR="00FE32D4" w:rsidRPr="00535CF7">
        <w:rPr>
          <w:rFonts w:asciiTheme="minorHAnsi" w:hAnsiTheme="minorHAnsi" w:cstheme="minorHAnsi"/>
          <w:color w:val="212121"/>
          <w:sz w:val="24"/>
          <w:szCs w:val="24"/>
          <w:lang w:val="fr-FR"/>
        </w:rPr>
        <w:t xml:space="preserve"> </w:t>
      </w:r>
      <w:r w:rsidR="00FE32D4" w:rsidRPr="00535CF7">
        <w:rPr>
          <w:rStyle w:val="FootnoteReference"/>
          <w:rFonts w:asciiTheme="minorHAnsi" w:hAnsiTheme="minorHAnsi" w:cstheme="minorHAnsi"/>
          <w:sz w:val="24"/>
          <w:szCs w:val="24"/>
          <w:lang w:val="fr-FR"/>
        </w:rPr>
        <w:footnoteReference w:id="27"/>
      </w:r>
    </w:p>
    <w:p w14:paraId="75AC5412" w14:textId="3B2428D0" w:rsidR="00F25395" w:rsidRPr="00535CF7" w:rsidRDefault="00F25395" w:rsidP="00F11F7E">
      <w:pPr>
        <w:pStyle w:val="HTMLPreformatted"/>
        <w:shd w:val="clear" w:color="auto" w:fill="FFFFFF"/>
        <w:rPr>
          <w:rFonts w:asciiTheme="minorHAnsi" w:hAnsiTheme="minorHAnsi" w:cstheme="minorHAnsi"/>
          <w:color w:val="212121"/>
          <w:sz w:val="24"/>
          <w:szCs w:val="24"/>
          <w:lang w:val="fr-FR"/>
        </w:rPr>
      </w:pPr>
    </w:p>
    <w:p w14:paraId="753E9351" w14:textId="2C8D59D3" w:rsidR="00FE32D4" w:rsidRPr="00535CF7" w:rsidRDefault="00DC23AC"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L'</w:t>
      </w:r>
      <w:r w:rsidRPr="00535CF7">
        <w:rPr>
          <w:rFonts w:asciiTheme="minorHAnsi" w:hAnsiTheme="minorHAnsi" w:cstheme="minorHAnsi"/>
          <w:b/>
          <w:color w:val="212121"/>
          <w:sz w:val="24"/>
          <w:szCs w:val="24"/>
          <w:lang w:val="fr-FR"/>
        </w:rPr>
        <w:t>orientation sexuelle</w:t>
      </w:r>
      <w:r w:rsidRPr="00535CF7">
        <w:rPr>
          <w:rFonts w:asciiTheme="minorHAnsi" w:hAnsiTheme="minorHAnsi" w:cstheme="minorHAnsi"/>
          <w:color w:val="212121"/>
          <w:sz w:val="24"/>
          <w:szCs w:val="24"/>
          <w:lang w:val="fr-FR"/>
        </w:rPr>
        <w:t xml:space="preserve"> fait référence à la décision de chaque personne de ressentir une attirance émotionnelle, affective et sexuelle envers des personnes d'un sexe différent, du même sexe ou de plusieurs sexes.</w:t>
      </w:r>
      <w:r w:rsidR="00FE32D4" w:rsidRPr="00535CF7">
        <w:rPr>
          <w:rFonts w:asciiTheme="minorHAnsi" w:hAnsiTheme="minorHAnsi" w:cstheme="minorHAnsi"/>
          <w:color w:val="212121"/>
          <w:sz w:val="24"/>
          <w:szCs w:val="24"/>
          <w:lang w:val="fr-FR"/>
        </w:rPr>
        <w:t xml:space="preserve"> </w:t>
      </w:r>
      <w:r w:rsidR="00FE32D4" w:rsidRPr="00535CF7">
        <w:rPr>
          <w:rStyle w:val="FootnoteReference"/>
          <w:rFonts w:asciiTheme="minorHAnsi" w:hAnsiTheme="minorHAnsi" w:cstheme="minorHAnsi"/>
          <w:color w:val="000000"/>
          <w:sz w:val="24"/>
          <w:szCs w:val="24"/>
          <w:lang w:val="fr-FR"/>
        </w:rPr>
        <w:footnoteReference w:id="28"/>
      </w:r>
    </w:p>
    <w:p w14:paraId="2CABE08A" w14:textId="77777777" w:rsidR="00FE32D4" w:rsidRPr="00535CF7" w:rsidRDefault="00FE32D4" w:rsidP="00F11F7E">
      <w:pPr>
        <w:pStyle w:val="HTMLPreformatted"/>
        <w:shd w:val="clear" w:color="auto" w:fill="FFFFFF"/>
        <w:rPr>
          <w:rFonts w:asciiTheme="minorHAnsi" w:hAnsiTheme="minorHAnsi" w:cstheme="minorHAnsi"/>
          <w:color w:val="212121"/>
          <w:sz w:val="24"/>
          <w:szCs w:val="24"/>
          <w:lang w:val="fr-FR"/>
        </w:rPr>
      </w:pPr>
    </w:p>
    <w:p w14:paraId="6F870B47" w14:textId="72D54EBF" w:rsidR="00FE32D4" w:rsidRPr="00535CF7" w:rsidRDefault="00DC23AC"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Bell Hooks définit le </w:t>
      </w:r>
      <w:r w:rsidRPr="00535CF7">
        <w:rPr>
          <w:rFonts w:asciiTheme="minorHAnsi" w:hAnsiTheme="minorHAnsi" w:cstheme="minorHAnsi"/>
          <w:b/>
          <w:color w:val="212121"/>
          <w:sz w:val="24"/>
          <w:szCs w:val="24"/>
          <w:lang w:val="fr-FR"/>
        </w:rPr>
        <w:t>patriarcat</w:t>
      </w:r>
      <w:r w:rsidRPr="00535CF7">
        <w:rPr>
          <w:rFonts w:asciiTheme="minorHAnsi" w:hAnsiTheme="minorHAnsi" w:cstheme="minorHAnsi"/>
          <w:color w:val="212121"/>
          <w:sz w:val="24"/>
          <w:szCs w:val="24"/>
          <w:lang w:val="fr-FR"/>
        </w:rPr>
        <w:t xml:space="preserve"> comme «</w:t>
      </w:r>
      <w:r w:rsidR="00535CF7">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 xml:space="preserve">un système politico-social qui insiste sur le fait que les hommes sont intrinsèquement dominants et supérieurs à ceux considérés comme faibles, en particulier les femmes, et ont le droit de dominer et de gouverner les faibles </w:t>
      </w:r>
      <w:r w:rsidR="00675466">
        <w:rPr>
          <w:rFonts w:asciiTheme="minorHAnsi" w:hAnsiTheme="minorHAnsi" w:cstheme="minorHAnsi"/>
          <w:color w:val="212121"/>
          <w:sz w:val="24"/>
          <w:szCs w:val="24"/>
          <w:lang w:val="fr-FR"/>
        </w:rPr>
        <w:t>pour conserver cette domination</w:t>
      </w:r>
      <w:r w:rsidRPr="00535CF7">
        <w:rPr>
          <w:rFonts w:asciiTheme="minorHAnsi" w:hAnsiTheme="minorHAnsi" w:cstheme="minorHAnsi"/>
          <w:color w:val="212121"/>
          <w:sz w:val="24"/>
          <w:szCs w:val="24"/>
          <w:lang w:val="fr-FR"/>
        </w:rPr>
        <w:t xml:space="preserve"> à </w:t>
      </w:r>
      <w:r w:rsidR="00AC790C" w:rsidRPr="00535CF7">
        <w:rPr>
          <w:rFonts w:asciiTheme="minorHAnsi" w:hAnsiTheme="minorHAnsi" w:cstheme="minorHAnsi"/>
          <w:color w:val="212121"/>
          <w:sz w:val="24"/>
          <w:szCs w:val="24"/>
          <w:lang w:val="fr-FR"/>
        </w:rPr>
        <w:t xml:space="preserve">travers </w:t>
      </w:r>
      <w:r w:rsidR="00AC790C">
        <w:rPr>
          <w:rFonts w:asciiTheme="minorHAnsi" w:hAnsiTheme="minorHAnsi" w:cstheme="minorHAnsi"/>
          <w:color w:val="212121"/>
          <w:sz w:val="24"/>
          <w:szCs w:val="24"/>
          <w:lang w:val="fr-FR"/>
        </w:rPr>
        <w:t>diverses</w:t>
      </w:r>
      <w:r w:rsidRPr="00535CF7">
        <w:rPr>
          <w:rFonts w:asciiTheme="minorHAnsi" w:hAnsiTheme="minorHAnsi" w:cstheme="minorHAnsi"/>
          <w:color w:val="212121"/>
          <w:sz w:val="24"/>
          <w:szCs w:val="24"/>
          <w:lang w:val="fr-FR"/>
        </w:rPr>
        <w:t xml:space="preserve"> formes de terrorisme</w:t>
      </w:r>
      <w:r w:rsidR="00535CF7">
        <w:rPr>
          <w:rFonts w:asciiTheme="minorHAnsi" w:hAnsiTheme="minorHAnsi" w:cstheme="minorHAnsi"/>
          <w:color w:val="212121"/>
          <w:sz w:val="24"/>
          <w:szCs w:val="24"/>
          <w:lang w:val="fr-FR"/>
        </w:rPr>
        <w:t xml:space="preserve"> psychologique et de violence ».</w:t>
      </w:r>
    </w:p>
    <w:p w14:paraId="2EAA84C1" w14:textId="77777777" w:rsidR="00DC23AC" w:rsidRPr="00535CF7" w:rsidRDefault="00DC23AC" w:rsidP="00F11F7E">
      <w:pPr>
        <w:pStyle w:val="HTMLPreformatted"/>
        <w:shd w:val="clear" w:color="auto" w:fill="FFFFFF"/>
        <w:rPr>
          <w:rFonts w:asciiTheme="minorHAnsi" w:hAnsiTheme="minorHAnsi" w:cstheme="minorHAnsi"/>
          <w:color w:val="212121"/>
          <w:sz w:val="24"/>
          <w:szCs w:val="24"/>
          <w:lang w:val="fr-FR"/>
        </w:rPr>
      </w:pPr>
    </w:p>
    <w:p w14:paraId="6F4A59E6" w14:textId="6D818114" w:rsidR="00FE32D4" w:rsidRPr="00535CF7" w:rsidRDefault="00DC23AC"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shd w:val="clear" w:color="auto" w:fill="FFFFFF"/>
          <w:lang w:val="fr-FR"/>
        </w:rPr>
        <w:t xml:space="preserve">La </w:t>
      </w:r>
      <w:r w:rsidRPr="00535CF7">
        <w:rPr>
          <w:rFonts w:asciiTheme="minorHAnsi" w:hAnsiTheme="minorHAnsi" w:cstheme="minorHAnsi"/>
          <w:b/>
          <w:color w:val="212121"/>
          <w:sz w:val="24"/>
          <w:szCs w:val="24"/>
          <w:shd w:val="clear" w:color="auto" w:fill="FFFFFF"/>
          <w:lang w:val="fr-FR"/>
        </w:rPr>
        <w:t xml:space="preserve">programmation pour l'égalité des </w:t>
      </w:r>
      <w:r w:rsidR="00675466">
        <w:rPr>
          <w:rFonts w:asciiTheme="minorHAnsi" w:hAnsiTheme="minorHAnsi" w:cstheme="minorHAnsi"/>
          <w:b/>
          <w:color w:val="212121"/>
          <w:sz w:val="24"/>
          <w:szCs w:val="24"/>
          <w:shd w:val="clear" w:color="auto" w:fill="FFFFFF"/>
          <w:lang w:val="fr-FR"/>
        </w:rPr>
        <w:t>genres</w:t>
      </w:r>
      <w:r w:rsidRPr="00535CF7">
        <w:rPr>
          <w:rFonts w:asciiTheme="minorHAnsi" w:hAnsiTheme="minorHAnsi" w:cstheme="minorHAnsi"/>
          <w:color w:val="212121"/>
          <w:sz w:val="24"/>
          <w:szCs w:val="24"/>
          <w:shd w:val="clear" w:color="auto" w:fill="FFFFFF"/>
          <w:lang w:val="fr-FR"/>
        </w:rPr>
        <w:t xml:space="preserve"> est un terme qui englobe toutes les stratégies visant à réaliser l'égalité de </w:t>
      </w:r>
      <w:r w:rsidR="00675466">
        <w:rPr>
          <w:rFonts w:asciiTheme="minorHAnsi" w:hAnsiTheme="minorHAnsi" w:cstheme="minorHAnsi"/>
          <w:color w:val="212121"/>
          <w:sz w:val="24"/>
          <w:szCs w:val="24"/>
          <w:shd w:val="clear" w:color="auto" w:fill="FFFFFF"/>
          <w:lang w:val="fr-FR"/>
        </w:rPr>
        <w:t>genre</w:t>
      </w:r>
      <w:r w:rsidRPr="00535CF7">
        <w:rPr>
          <w:rFonts w:asciiTheme="minorHAnsi" w:hAnsiTheme="minorHAnsi" w:cstheme="minorHAnsi"/>
          <w:color w:val="212121"/>
          <w:sz w:val="24"/>
          <w:szCs w:val="24"/>
          <w:shd w:val="clear" w:color="auto" w:fill="FFFFFF"/>
          <w:lang w:val="fr-FR"/>
        </w:rPr>
        <w:t>. Les exemples importants incluent l'intégration de la dimension de genre, l'analyse de genre, la prévention et la réponse à la violence sexiste</w:t>
      </w:r>
      <w:r w:rsidR="00675466">
        <w:rPr>
          <w:rFonts w:asciiTheme="minorHAnsi" w:hAnsiTheme="minorHAnsi" w:cstheme="minorHAnsi"/>
          <w:color w:val="212121"/>
          <w:sz w:val="24"/>
          <w:szCs w:val="24"/>
          <w:shd w:val="clear" w:color="auto" w:fill="FFFFFF"/>
          <w:lang w:val="fr-FR"/>
        </w:rPr>
        <w:t xml:space="preserve"> et </w:t>
      </w:r>
      <w:r w:rsidRPr="00535CF7">
        <w:rPr>
          <w:rFonts w:asciiTheme="minorHAnsi" w:hAnsiTheme="minorHAnsi" w:cstheme="minorHAnsi"/>
          <w:color w:val="212121"/>
          <w:sz w:val="24"/>
          <w:szCs w:val="24"/>
          <w:shd w:val="clear" w:color="auto" w:fill="FFFFFF"/>
          <w:lang w:val="fr-FR"/>
        </w:rPr>
        <w:t>sexuelle, la promotion et la protection des droits humains, l'autonomisation des femmes et des filles</w:t>
      </w:r>
      <w:r w:rsidR="00675466">
        <w:rPr>
          <w:rFonts w:asciiTheme="minorHAnsi" w:hAnsiTheme="minorHAnsi" w:cstheme="minorHAnsi"/>
          <w:color w:val="212121"/>
          <w:sz w:val="24"/>
          <w:szCs w:val="24"/>
          <w:shd w:val="clear" w:color="auto" w:fill="FFFFFF"/>
          <w:lang w:val="fr-FR"/>
        </w:rPr>
        <w:t>, et la promotion de</w:t>
      </w:r>
      <w:r w:rsidRPr="00535CF7">
        <w:rPr>
          <w:rFonts w:asciiTheme="minorHAnsi" w:hAnsiTheme="minorHAnsi" w:cstheme="minorHAnsi"/>
          <w:color w:val="212121"/>
          <w:sz w:val="24"/>
          <w:szCs w:val="24"/>
          <w:shd w:val="clear" w:color="auto" w:fill="FFFFFF"/>
          <w:lang w:val="fr-FR"/>
        </w:rPr>
        <w:t xml:space="preserve"> l'équilibre entre les sexes sur le lieu de travail.</w:t>
      </w:r>
      <w:r w:rsidR="00FE32D4" w:rsidRPr="00535CF7">
        <w:rPr>
          <w:rStyle w:val="FootnoteReference"/>
          <w:rFonts w:asciiTheme="minorHAnsi" w:hAnsiTheme="minorHAnsi" w:cstheme="minorHAnsi"/>
          <w:sz w:val="24"/>
          <w:szCs w:val="24"/>
          <w:lang w:val="fr-FR"/>
        </w:rPr>
        <w:footnoteReference w:id="29"/>
      </w:r>
    </w:p>
    <w:p w14:paraId="5825DF3F" w14:textId="08E07F48" w:rsidR="00FE32D4" w:rsidRPr="00535CF7" w:rsidRDefault="00FE32D4" w:rsidP="00F11F7E">
      <w:pPr>
        <w:pStyle w:val="HTMLPreformatted"/>
        <w:shd w:val="clear" w:color="auto" w:fill="FFFFFF"/>
        <w:rPr>
          <w:rFonts w:asciiTheme="minorHAnsi" w:hAnsiTheme="minorHAnsi" w:cstheme="minorHAnsi"/>
          <w:color w:val="212121"/>
          <w:sz w:val="24"/>
          <w:szCs w:val="24"/>
          <w:lang w:val="fr-FR"/>
        </w:rPr>
      </w:pPr>
    </w:p>
    <w:p w14:paraId="4798FE70" w14:textId="1C41DA5F" w:rsidR="00613313" w:rsidRDefault="00613313" w:rsidP="00F11F7E">
      <w:pPr>
        <w:pStyle w:val="HTMLPreformatted"/>
        <w:shd w:val="clear" w:color="auto" w:fill="FFFFFF"/>
        <w:rPr>
          <w:rFonts w:asciiTheme="minorHAnsi" w:hAnsiTheme="minorHAnsi" w:cstheme="minorHAnsi"/>
          <w:b/>
          <w:i/>
          <w:color w:val="212121"/>
          <w:sz w:val="24"/>
          <w:szCs w:val="24"/>
          <w:lang w:val="fr-FR"/>
        </w:rPr>
      </w:pPr>
      <w:r w:rsidRPr="00535CF7">
        <w:rPr>
          <w:rFonts w:asciiTheme="minorHAnsi" w:hAnsiTheme="minorHAnsi" w:cstheme="minorHAnsi"/>
          <w:color w:val="212121"/>
          <w:sz w:val="24"/>
          <w:szCs w:val="24"/>
          <w:lang w:val="fr-FR"/>
        </w:rPr>
        <w:t xml:space="preserve">La </w:t>
      </w:r>
      <w:r w:rsidRPr="00535CF7">
        <w:rPr>
          <w:rFonts w:asciiTheme="minorHAnsi" w:hAnsiTheme="minorHAnsi" w:cstheme="minorHAnsi"/>
          <w:b/>
          <w:color w:val="212121"/>
          <w:sz w:val="24"/>
          <w:szCs w:val="24"/>
          <w:lang w:val="fr-FR"/>
        </w:rPr>
        <w:t>programmation spécifique au genre</w:t>
      </w:r>
      <w:r w:rsidRPr="00535CF7">
        <w:rPr>
          <w:rFonts w:asciiTheme="minorHAnsi" w:hAnsiTheme="minorHAnsi" w:cstheme="minorHAnsi"/>
          <w:color w:val="212121"/>
          <w:sz w:val="24"/>
          <w:szCs w:val="24"/>
          <w:lang w:val="fr-FR"/>
        </w:rPr>
        <w:t xml:space="preserve"> fait référence à des initiatives stratégiques ou à des composantes de</w:t>
      </w:r>
      <w:r w:rsidR="00675466">
        <w:rPr>
          <w:rFonts w:asciiTheme="minorHAnsi" w:hAnsiTheme="minorHAnsi" w:cstheme="minorHAnsi"/>
          <w:color w:val="212121"/>
          <w:sz w:val="24"/>
          <w:szCs w:val="24"/>
          <w:lang w:val="fr-FR"/>
        </w:rPr>
        <w:t>s</w:t>
      </w:r>
      <w:r w:rsidRPr="00535CF7">
        <w:rPr>
          <w:rFonts w:asciiTheme="minorHAnsi" w:hAnsiTheme="minorHAnsi" w:cstheme="minorHAnsi"/>
          <w:color w:val="212121"/>
          <w:sz w:val="24"/>
          <w:szCs w:val="24"/>
          <w:lang w:val="fr-FR"/>
        </w:rPr>
        <w:t xml:space="preserve"> programme</w:t>
      </w:r>
      <w:r w:rsidR="00675466">
        <w:rPr>
          <w:rFonts w:asciiTheme="minorHAnsi" w:hAnsiTheme="minorHAnsi" w:cstheme="minorHAnsi"/>
          <w:color w:val="212121"/>
          <w:sz w:val="24"/>
          <w:szCs w:val="24"/>
          <w:lang w:val="fr-FR"/>
        </w:rPr>
        <w:t>s</w:t>
      </w:r>
      <w:r w:rsidRPr="00535CF7">
        <w:rPr>
          <w:rFonts w:asciiTheme="minorHAnsi" w:hAnsiTheme="minorHAnsi" w:cstheme="minorHAnsi"/>
          <w:color w:val="212121"/>
          <w:sz w:val="24"/>
          <w:szCs w:val="24"/>
          <w:lang w:val="fr-FR"/>
        </w:rPr>
        <w:t xml:space="preserve"> visant à promouvoir des aspects particuliers de droits des femmes ou à remédier des disparités spécifiques entre les </w:t>
      </w:r>
      <w:r w:rsidR="00675466">
        <w:rPr>
          <w:rFonts w:asciiTheme="minorHAnsi" w:hAnsiTheme="minorHAnsi" w:cstheme="minorHAnsi"/>
          <w:color w:val="212121"/>
          <w:sz w:val="24"/>
          <w:szCs w:val="24"/>
          <w:lang w:val="fr-FR"/>
        </w:rPr>
        <w:t>genres</w:t>
      </w:r>
      <w:r w:rsidRPr="00535CF7">
        <w:rPr>
          <w:rFonts w:asciiTheme="minorHAnsi" w:hAnsiTheme="minorHAnsi" w:cstheme="minorHAnsi"/>
          <w:color w:val="212121"/>
          <w:sz w:val="24"/>
          <w:szCs w:val="24"/>
          <w:lang w:val="fr-FR"/>
        </w:rPr>
        <w:t>.</w:t>
      </w:r>
      <w:r w:rsidRPr="00535CF7">
        <w:rPr>
          <w:rStyle w:val="FootnoteReference"/>
          <w:rFonts w:asciiTheme="minorHAnsi" w:hAnsiTheme="minorHAnsi" w:cstheme="minorHAnsi"/>
          <w:sz w:val="24"/>
          <w:szCs w:val="24"/>
          <w:lang w:val="fr-FR"/>
        </w:rPr>
        <w:footnoteReference w:id="30"/>
      </w:r>
    </w:p>
    <w:p w14:paraId="107C9E69" w14:textId="77777777" w:rsidR="00613313" w:rsidRDefault="00613313" w:rsidP="00F11F7E">
      <w:pPr>
        <w:pStyle w:val="HTMLPreformatted"/>
        <w:shd w:val="clear" w:color="auto" w:fill="FFFFFF"/>
        <w:rPr>
          <w:rFonts w:asciiTheme="minorHAnsi" w:hAnsiTheme="minorHAnsi" w:cstheme="minorHAnsi"/>
          <w:b/>
          <w:i/>
          <w:color w:val="212121"/>
          <w:sz w:val="24"/>
          <w:szCs w:val="24"/>
          <w:lang w:val="fr-FR"/>
        </w:rPr>
      </w:pPr>
    </w:p>
    <w:p w14:paraId="277FA654" w14:textId="161A780F" w:rsidR="00FE32D4" w:rsidRPr="00535CF7" w:rsidRDefault="00DC23AC"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b/>
          <w:i/>
          <w:color w:val="212121"/>
          <w:sz w:val="24"/>
          <w:szCs w:val="24"/>
          <w:lang w:val="fr-FR"/>
        </w:rPr>
        <w:t>Queer</w:t>
      </w:r>
      <w:r w:rsidRPr="00535CF7">
        <w:rPr>
          <w:rFonts w:asciiTheme="minorHAnsi" w:hAnsiTheme="minorHAnsi" w:cstheme="minorHAnsi"/>
          <w:color w:val="212121"/>
          <w:sz w:val="24"/>
          <w:szCs w:val="24"/>
          <w:lang w:val="fr-FR"/>
        </w:rPr>
        <w:t xml:space="preserve"> (en anglais) est un terme pour désigner les minorités sexuelles qui ne sont pas cisgenres et / ou hétérosexuelles. Il y a beaucoup de chevauchement entre les identités </w:t>
      </w:r>
      <w:r w:rsidRPr="00675466">
        <w:rPr>
          <w:rFonts w:asciiTheme="minorHAnsi" w:hAnsiTheme="minorHAnsi" w:cstheme="minorHAnsi"/>
          <w:i/>
          <w:color w:val="212121"/>
          <w:sz w:val="24"/>
          <w:szCs w:val="24"/>
          <w:lang w:val="fr-FR"/>
        </w:rPr>
        <w:t>queer</w:t>
      </w:r>
      <w:r w:rsidRPr="00535CF7">
        <w:rPr>
          <w:rFonts w:asciiTheme="minorHAnsi" w:hAnsiTheme="minorHAnsi" w:cstheme="minorHAnsi"/>
          <w:color w:val="212121"/>
          <w:sz w:val="24"/>
          <w:szCs w:val="24"/>
          <w:lang w:val="fr-FR"/>
        </w:rPr>
        <w:t xml:space="preserve"> et les identités trans, mais toutes les personnes homosexuelles ne sont pas trans et toutes les personnes trans ne sont pas homosexuelles. Le mot </w:t>
      </w:r>
      <w:r w:rsidRPr="00675466">
        <w:rPr>
          <w:rFonts w:asciiTheme="minorHAnsi" w:hAnsiTheme="minorHAnsi" w:cstheme="minorHAnsi"/>
          <w:i/>
          <w:color w:val="212121"/>
          <w:sz w:val="24"/>
          <w:szCs w:val="24"/>
          <w:lang w:val="fr-FR"/>
        </w:rPr>
        <w:t>queer</w:t>
      </w:r>
      <w:r w:rsidRPr="00535CF7">
        <w:rPr>
          <w:rFonts w:asciiTheme="minorHAnsi" w:hAnsiTheme="minorHAnsi" w:cstheme="minorHAnsi"/>
          <w:color w:val="212121"/>
          <w:sz w:val="24"/>
          <w:szCs w:val="24"/>
          <w:lang w:val="fr-FR"/>
        </w:rPr>
        <w:t xml:space="preserve"> est encore parfois utilisé comme une insulte, même s'il a été revendiqué.</w:t>
      </w:r>
      <w:r w:rsidR="00FE32D4" w:rsidRPr="00535CF7">
        <w:rPr>
          <w:rStyle w:val="FootnoteReference"/>
          <w:rFonts w:asciiTheme="minorHAnsi" w:hAnsiTheme="minorHAnsi" w:cstheme="minorHAnsi"/>
          <w:sz w:val="24"/>
          <w:szCs w:val="24"/>
          <w:lang w:val="fr-FR"/>
        </w:rPr>
        <w:footnoteReference w:id="31"/>
      </w:r>
    </w:p>
    <w:p w14:paraId="26C092D1" w14:textId="77777777" w:rsidR="00FE32D4" w:rsidRPr="00535CF7" w:rsidRDefault="00FE32D4" w:rsidP="00F11F7E">
      <w:pPr>
        <w:pStyle w:val="HTMLPreformatted"/>
        <w:shd w:val="clear" w:color="auto" w:fill="FFFFFF"/>
        <w:rPr>
          <w:rFonts w:asciiTheme="minorHAnsi" w:hAnsiTheme="minorHAnsi" w:cstheme="minorHAnsi"/>
          <w:color w:val="212121"/>
          <w:sz w:val="24"/>
          <w:szCs w:val="24"/>
          <w:lang w:val="fr-FR"/>
        </w:rPr>
      </w:pPr>
    </w:p>
    <w:p w14:paraId="6C6B7E6F" w14:textId="10989DF2" w:rsidR="00692EA2" w:rsidRPr="00535CF7" w:rsidRDefault="00DC23AC" w:rsidP="00F11F7E">
      <w:pPr>
        <w:pStyle w:val="HTMLPreformatted"/>
        <w:shd w:val="clear" w:color="auto" w:fill="FFFFFF"/>
        <w:rPr>
          <w:rFonts w:asciiTheme="minorHAnsi" w:hAnsiTheme="minorHAnsi" w:cstheme="minorHAnsi"/>
          <w:sz w:val="24"/>
          <w:szCs w:val="24"/>
          <w:lang w:val="fr-FR"/>
        </w:rPr>
      </w:pPr>
      <w:r w:rsidRPr="00535CF7">
        <w:rPr>
          <w:rFonts w:asciiTheme="minorHAnsi" w:hAnsiTheme="minorHAnsi" w:cstheme="minorHAnsi"/>
          <w:color w:val="212121"/>
          <w:sz w:val="24"/>
          <w:szCs w:val="24"/>
          <w:lang w:val="fr-FR"/>
        </w:rPr>
        <w:t xml:space="preserve">Les </w:t>
      </w:r>
      <w:r w:rsidRPr="00535CF7">
        <w:rPr>
          <w:rFonts w:asciiTheme="minorHAnsi" w:hAnsiTheme="minorHAnsi" w:cstheme="minorHAnsi"/>
          <w:b/>
          <w:color w:val="212121"/>
          <w:sz w:val="24"/>
          <w:szCs w:val="24"/>
          <w:lang w:val="fr-FR"/>
        </w:rPr>
        <w:t>relations</w:t>
      </w:r>
      <w:r w:rsidRPr="00535CF7">
        <w:rPr>
          <w:rFonts w:asciiTheme="minorHAnsi" w:hAnsiTheme="minorHAnsi" w:cstheme="minorHAnsi"/>
          <w:color w:val="212121"/>
          <w:sz w:val="24"/>
          <w:szCs w:val="24"/>
          <w:lang w:val="fr-FR"/>
        </w:rPr>
        <w:t xml:space="preserve"> dans le cadre de l'égalité des sexes de CARE se réfèrent aux relations de pouvoir à travers lesquelles les gens vivent leur vie, tant dans les sphères informelles (relations intimes, réseaux sociaux, etc.) que dans</w:t>
      </w:r>
      <w:r w:rsidR="00535CF7">
        <w:rPr>
          <w:rFonts w:asciiTheme="minorHAnsi" w:hAnsiTheme="minorHAnsi" w:cstheme="minorHAnsi"/>
          <w:color w:val="212121"/>
          <w:sz w:val="24"/>
          <w:szCs w:val="24"/>
          <w:lang w:val="fr-FR"/>
        </w:rPr>
        <w:t xml:space="preserve"> les sphères formelles (groupes</w:t>
      </w:r>
      <w:r w:rsidRPr="00535CF7">
        <w:rPr>
          <w:rFonts w:asciiTheme="minorHAnsi" w:hAnsiTheme="minorHAnsi" w:cstheme="minorHAnsi"/>
          <w:color w:val="212121"/>
          <w:sz w:val="24"/>
          <w:szCs w:val="24"/>
          <w:lang w:val="fr-FR"/>
        </w:rPr>
        <w:t>, marché, appartenance à des organisations, etc.).</w:t>
      </w:r>
      <w:r w:rsidR="00DA60D7" w:rsidRPr="00535CF7">
        <w:rPr>
          <w:rFonts w:asciiTheme="minorHAnsi" w:hAnsiTheme="minorHAnsi" w:cstheme="minorHAnsi"/>
          <w:color w:val="212121"/>
          <w:sz w:val="24"/>
          <w:szCs w:val="24"/>
          <w:lang w:val="fr-FR"/>
        </w:rPr>
        <w:t xml:space="preserve"> </w:t>
      </w:r>
      <w:r w:rsidR="00692EA2" w:rsidRPr="00535CF7">
        <w:rPr>
          <w:rStyle w:val="FootnoteReference"/>
          <w:rFonts w:asciiTheme="minorHAnsi" w:hAnsiTheme="minorHAnsi" w:cstheme="minorHAnsi"/>
          <w:sz w:val="24"/>
          <w:szCs w:val="24"/>
          <w:lang w:val="fr-FR"/>
        </w:rPr>
        <w:footnoteReference w:id="32"/>
      </w:r>
      <w:r w:rsidR="00692EA2" w:rsidRPr="00535CF7">
        <w:rPr>
          <w:rFonts w:asciiTheme="minorHAnsi" w:hAnsiTheme="minorHAnsi" w:cstheme="minorHAnsi"/>
          <w:sz w:val="24"/>
          <w:szCs w:val="24"/>
          <w:lang w:val="fr-FR"/>
        </w:rPr>
        <w:t xml:space="preserve"> </w:t>
      </w:r>
    </w:p>
    <w:p w14:paraId="5F69CB84" w14:textId="77777777" w:rsidR="00AE1615" w:rsidRPr="00535CF7" w:rsidRDefault="00AE1615" w:rsidP="00F11F7E">
      <w:pPr>
        <w:pStyle w:val="HTMLPreformatted"/>
        <w:shd w:val="clear" w:color="auto" w:fill="FFFFFF"/>
        <w:rPr>
          <w:rFonts w:asciiTheme="minorHAnsi" w:hAnsiTheme="minorHAnsi" w:cstheme="minorHAnsi"/>
          <w:color w:val="000000"/>
          <w:sz w:val="24"/>
          <w:szCs w:val="24"/>
          <w:lang w:val="fr-FR"/>
        </w:rPr>
      </w:pPr>
    </w:p>
    <w:p w14:paraId="6675DA7E" w14:textId="1C3ADC9C" w:rsidR="00C141DB" w:rsidRPr="00535CF7" w:rsidRDefault="00DC23AC" w:rsidP="00273180">
      <w:pPr>
        <w:pStyle w:val="HTMLPreformatted"/>
        <w:shd w:val="clear" w:color="auto" w:fill="FFFFFF"/>
        <w:rPr>
          <w:rFonts w:asciiTheme="minorHAnsi" w:hAnsiTheme="minorHAnsi" w:cstheme="minorHAnsi"/>
          <w:sz w:val="24"/>
          <w:szCs w:val="24"/>
          <w:lang w:val="fr-FR"/>
        </w:rPr>
      </w:pPr>
      <w:r w:rsidRPr="00535CF7">
        <w:rPr>
          <w:rFonts w:asciiTheme="minorHAnsi" w:hAnsiTheme="minorHAnsi" w:cstheme="minorHAnsi"/>
          <w:color w:val="212121"/>
          <w:sz w:val="24"/>
          <w:szCs w:val="24"/>
          <w:shd w:val="clear" w:color="auto" w:fill="FFFFFF"/>
          <w:lang w:val="fr-FR"/>
        </w:rPr>
        <w:t xml:space="preserve">Le </w:t>
      </w:r>
      <w:r w:rsidRPr="00535CF7">
        <w:rPr>
          <w:rFonts w:asciiTheme="minorHAnsi" w:hAnsiTheme="minorHAnsi" w:cstheme="minorHAnsi"/>
          <w:b/>
          <w:color w:val="212121"/>
          <w:sz w:val="24"/>
          <w:szCs w:val="24"/>
          <w:shd w:val="clear" w:color="auto" w:fill="FFFFFF"/>
          <w:lang w:val="fr-FR"/>
        </w:rPr>
        <w:t>sexe</w:t>
      </w:r>
      <w:r w:rsidRPr="00535CF7">
        <w:rPr>
          <w:rFonts w:asciiTheme="minorHAnsi" w:hAnsiTheme="minorHAnsi" w:cstheme="minorHAnsi"/>
          <w:color w:val="212121"/>
          <w:sz w:val="24"/>
          <w:szCs w:val="24"/>
          <w:shd w:val="clear" w:color="auto" w:fill="FFFFFF"/>
          <w:lang w:val="fr-FR"/>
        </w:rPr>
        <w:t xml:space="preserve"> fait référence à des différences biologiques et reproductives basées sur les organes génitaux, les chromosomes et les hormones.</w:t>
      </w:r>
      <w:r w:rsidR="00FE32D4" w:rsidRPr="00535CF7">
        <w:rPr>
          <w:rStyle w:val="FootnoteReference"/>
          <w:rFonts w:asciiTheme="minorHAnsi" w:hAnsiTheme="minorHAnsi" w:cstheme="minorHAnsi"/>
          <w:sz w:val="24"/>
          <w:szCs w:val="24"/>
          <w:lang w:val="fr-FR"/>
        </w:rPr>
        <w:footnoteReference w:id="33"/>
      </w:r>
      <w:r w:rsidR="00FE32D4" w:rsidRPr="00535CF7">
        <w:rPr>
          <w:rFonts w:asciiTheme="minorHAnsi" w:hAnsiTheme="minorHAnsi" w:cstheme="minorHAnsi"/>
          <w:color w:val="212121"/>
          <w:sz w:val="24"/>
          <w:szCs w:val="24"/>
          <w:shd w:val="clear" w:color="auto" w:fill="FFFFFF"/>
          <w:lang w:val="fr-FR"/>
        </w:rPr>
        <w:t xml:space="preserve">  </w:t>
      </w:r>
      <w:r w:rsidRPr="00535CF7">
        <w:rPr>
          <w:rFonts w:asciiTheme="minorHAnsi" w:hAnsiTheme="minorHAnsi" w:cstheme="minorHAnsi"/>
          <w:color w:val="212121"/>
          <w:sz w:val="24"/>
          <w:szCs w:val="24"/>
          <w:shd w:val="clear" w:color="auto" w:fill="FFFFFF"/>
          <w:lang w:val="fr-FR"/>
        </w:rPr>
        <w:t>Une personne peut naître biologiquement masculine, féminine ou intersexuelle.</w:t>
      </w:r>
    </w:p>
    <w:p w14:paraId="101D3B2C" w14:textId="77777777" w:rsidR="00273180" w:rsidRPr="00535CF7" w:rsidRDefault="00273180" w:rsidP="00273180">
      <w:pPr>
        <w:spacing w:after="0"/>
        <w:rPr>
          <w:rFonts w:cstheme="minorHAnsi"/>
          <w:color w:val="212121"/>
          <w:sz w:val="24"/>
          <w:szCs w:val="24"/>
          <w:lang w:val="fr-FR"/>
        </w:rPr>
      </w:pPr>
    </w:p>
    <w:p w14:paraId="51E05798" w14:textId="251E9A2A" w:rsidR="00535CF7" w:rsidRDefault="00535CF7" w:rsidP="00273180">
      <w:pPr>
        <w:spacing w:after="0"/>
        <w:rPr>
          <w:rFonts w:cstheme="minorHAnsi"/>
          <w:color w:val="212121"/>
          <w:sz w:val="24"/>
          <w:szCs w:val="24"/>
          <w:lang w:val="fr-FR"/>
        </w:rPr>
      </w:pPr>
      <w:r w:rsidRPr="00535CF7">
        <w:rPr>
          <w:rFonts w:cstheme="minorHAnsi"/>
          <w:color w:val="212121"/>
          <w:sz w:val="24"/>
          <w:szCs w:val="24"/>
          <w:shd w:val="clear" w:color="auto" w:fill="FFFFFF"/>
          <w:lang w:val="fr-FR"/>
        </w:rPr>
        <w:t xml:space="preserve">La </w:t>
      </w:r>
      <w:r w:rsidRPr="00535CF7">
        <w:rPr>
          <w:rFonts w:cstheme="minorHAnsi"/>
          <w:b/>
          <w:color w:val="212121"/>
          <w:sz w:val="24"/>
          <w:szCs w:val="24"/>
          <w:shd w:val="clear" w:color="auto" w:fill="FFFFFF"/>
          <w:lang w:val="fr-FR"/>
        </w:rPr>
        <w:t>structure</w:t>
      </w:r>
      <w:r w:rsidRPr="00535CF7">
        <w:rPr>
          <w:rFonts w:cstheme="minorHAnsi"/>
          <w:color w:val="212121"/>
          <w:sz w:val="24"/>
          <w:szCs w:val="24"/>
          <w:shd w:val="clear" w:color="auto" w:fill="FFFFFF"/>
          <w:lang w:val="fr-FR"/>
        </w:rPr>
        <w:t xml:space="preserve"> est un terme utilisé par CARE dans son cadre d’égalité entre les </w:t>
      </w:r>
      <w:r w:rsidR="00675466">
        <w:rPr>
          <w:rFonts w:cstheme="minorHAnsi"/>
          <w:color w:val="212121"/>
          <w:sz w:val="24"/>
          <w:szCs w:val="24"/>
          <w:shd w:val="clear" w:color="auto" w:fill="FFFFFF"/>
          <w:lang w:val="fr-FR"/>
        </w:rPr>
        <w:t>genres</w:t>
      </w:r>
      <w:r w:rsidRPr="00535CF7">
        <w:rPr>
          <w:rFonts w:cstheme="minorHAnsi"/>
          <w:color w:val="212121"/>
          <w:sz w:val="24"/>
          <w:szCs w:val="24"/>
          <w:shd w:val="clear" w:color="auto" w:fill="FFFFFF"/>
          <w:lang w:val="fr-FR"/>
        </w:rPr>
        <w:t xml:space="preserve"> qui fait référence aux normes sociales, aux coutumes, aux valeurs et aux pratiques (sphère non formelle) et aux lois, politiques, procédures et services (sphère formelle). Ces structures peuvent être inclusives ou </w:t>
      </w:r>
      <w:r w:rsidR="00133A86">
        <w:rPr>
          <w:rFonts w:cstheme="minorHAnsi"/>
          <w:color w:val="212121"/>
          <w:sz w:val="24"/>
          <w:szCs w:val="24"/>
          <w:shd w:val="clear" w:color="auto" w:fill="FFFFFF"/>
          <w:lang w:val="fr-FR"/>
        </w:rPr>
        <w:t>exclure</w:t>
      </w:r>
      <w:r w:rsidRPr="00535CF7">
        <w:rPr>
          <w:rFonts w:cstheme="minorHAnsi"/>
          <w:color w:val="212121"/>
          <w:sz w:val="24"/>
          <w:szCs w:val="24"/>
          <w:shd w:val="clear" w:color="auto" w:fill="FFFFFF"/>
          <w:lang w:val="fr-FR"/>
        </w:rPr>
        <w:t>.</w:t>
      </w:r>
      <w:r w:rsidRPr="00535CF7">
        <w:rPr>
          <w:rStyle w:val="FootnoteReference"/>
          <w:rFonts w:cstheme="minorHAnsi"/>
          <w:sz w:val="24"/>
          <w:szCs w:val="24"/>
          <w:lang w:val="fr-FR"/>
        </w:rPr>
        <w:footnoteReference w:id="34"/>
      </w:r>
    </w:p>
    <w:p w14:paraId="1B632162" w14:textId="77777777" w:rsidR="00535CF7" w:rsidRDefault="00535CF7" w:rsidP="00273180">
      <w:pPr>
        <w:spacing w:after="0"/>
        <w:rPr>
          <w:rFonts w:cstheme="minorHAnsi"/>
          <w:color w:val="212121"/>
          <w:sz w:val="24"/>
          <w:szCs w:val="24"/>
          <w:lang w:val="fr-FR"/>
        </w:rPr>
      </w:pPr>
    </w:p>
    <w:p w14:paraId="0B8370A7" w14:textId="6B268A06" w:rsidR="00FE32D4" w:rsidRPr="00535CF7" w:rsidRDefault="00DC23AC" w:rsidP="00273180">
      <w:pPr>
        <w:spacing w:after="0"/>
        <w:rPr>
          <w:rFonts w:cstheme="minorHAnsi"/>
          <w:sz w:val="24"/>
          <w:szCs w:val="24"/>
          <w:lang w:val="fr-FR"/>
        </w:rPr>
      </w:pPr>
      <w:r w:rsidRPr="00535CF7">
        <w:rPr>
          <w:rFonts w:cstheme="minorHAnsi"/>
          <w:color w:val="212121"/>
          <w:sz w:val="24"/>
          <w:szCs w:val="24"/>
          <w:lang w:val="fr-FR"/>
        </w:rPr>
        <w:t xml:space="preserve">La </w:t>
      </w:r>
      <w:r w:rsidRPr="00535CF7">
        <w:rPr>
          <w:rFonts w:cstheme="minorHAnsi"/>
          <w:b/>
          <w:color w:val="212121"/>
          <w:sz w:val="24"/>
          <w:szCs w:val="24"/>
          <w:lang w:val="fr-FR"/>
        </w:rPr>
        <w:t>synchronisation du genre</w:t>
      </w:r>
      <w:r w:rsidRPr="00535CF7">
        <w:rPr>
          <w:rFonts w:cstheme="minorHAnsi"/>
          <w:color w:val="212121"/>
          <w:sz w:val="24"/>
          <w:szCs w:val="24"/>
          <w:lang w:val="fr-FR"/>
        </w:rPr>
        <w:t xml:space="preserve"> se réfère à la coordination des activités avec des personnes de </w:t>
      </w:r>
      <w:r w:rsidR="00133A86">
        <w:rPr>
          <w:rFonts w:cstheme="minorHAnsi"/>
          <w:color w:val="212121"/>
          <w:sz w:val="24"/>
          <w:szCs w:val="24"/>
          <w:lang w:val="fr-FR"/>
        </w:rPr>
        <w:t>genres</w:t>
      </w:r>
      <w:r w:rsidRPr="00535CF7">
        <w:rPr>
          <w:rFonts w:cstheme="minorHAnsi"/>
          <w:color w:val="212121"/>
          <w:sz w:val="24"/>
          <w:szCs w:val="24"/>
          <w:lang w:val="fr-FR"/>
        </w:rPr>
        <w:t xml:space="preserve"> différents. Cela peut se produire dans des groupes conjoints ou séparés, de manière à se compléter mutuellement afin de transformer positivement le comportement individuel et les normes sociales en vue d'une plus grande égalité entre les </w:t>
      </w:r>
      <w:r w:rsidR="00133A86">
        <w:rPr>
          <w:rFonts w:cstheme="minorHAnsi"/>
          <w:color w:val="212121"/>
          <w:sz w:val="24"/>
          <w:szCs w:val="24"/>
          <w:lang w:val="fr-FR"/>
        </w:rPr>
        <w:t>genres</w:t>
      </w:r>
      <w:r w:rsidRPr="00535CF7">
        <w:rPr>
          <w:rFonts w:cstheme="minorHAnsi"/>
          <w:color w:val="212121"/>
          <w:sz w:val="24"/>
          <w:szCs w:val="24"/>
          <w:lang w:val="fr-FR"/>
        </w:rPr>
        <w:t>. "Travailler avec les hommes et les femmes, les garçons et les filles, de manière intentionnelle pour remettre en cause les normes sexo</w:t>
      </w:r>
      <w:r w:rsidR="00133A86">
        <w:rPr>
          <w:rFonts w:cstheme="minorHAnsi"/>
          <w:color w:val="212121"/>
          <w:sz w:val="24"/>
          <w:szCs w:val="24"/>
          <w:lang w:val="fr-FR"/>
        </w:rPr>
        <w:t>-</w:t>
      </w:r>
      <w:r w:rsidRPr="00535CF7">
        <w:rPr>
          <w:rFonts w:cstheme="minorHAnsi"/>
          <w:color w:val="212121"/>
          <w:sz w:val="24"/>
          <w:szCs w:val="24"/>
          <w:lang w:val="fr-FR"/>
        </w:rPr>
        <w:t xml:space="preserve">spécifiques en vigueur et catalyser les changements pour parvenir à l'égalité de </w:t>
      </w:r>
      <w:r w:rsidR="00133A86">
        <w:rPr>
          <w:rFonts w:cstheme="minorHAnsi"/>
          <w:color w:val="212121"/>
          <w:sz w:val="24"/>
          <w:szCs w:val="24"/>
          <w:lang w:val="fr-FR"/>
        </w:rPr>
        <w:t>genre</w:t>
      </w:r>
      <w:r w:rsidRPr="00535CF7">
        <w:rPr>
          <w:rFonts w:cstheme="minorHAnsi"/>
          <w:color w:val="212121"/>
          <w:sz w:val="24"/>
          <w:szCs w:val="24"/>
          <w:lang w:val="fr-FR"/>
        </w:rPr>
        <w:t>."</w:t>
      </w:r>
      <w:r w:rsidR="00FE32D4" w:rsidRPr="00535CF7">
        <w:rPr>
          <w:rStyle w:val="FootnoteReference"/>
          <w:rFonts w:cstheme="minorHAnsi"/>
          <w:sz w:val="24"/>
          <w:szCs w:val="24"/>
          <w:lang w:val="fr-FR"/>
        </w:rPr>
        <w:footnoteReference w:id="35"/>
      </w:r>
    </w:p>
    <w:p w14:paraId="3A2220D0" w14:textId="77777777" w:rsidR="00052B3E" w:rsidRDefault="00052B3E" w:rsidP="00F11F7E">
      <w:pPr>
        <w:spacing w:after="120"/>
        <w:rPr>
          <w:rFonts w:cstheme="minorHAnsi"/>
          <w:b/>
          <w:color w:val="212121"/>
          <w:sz w:val="24"/>
          <w:szCs w:val="24"/>
          <w:shd w:val="clear" w:color="auto" w:fill="FFFFFF"/>
          <w:lang w:val="fr-FR"/>
        </w:rPr>
      </w:pPr>
    </w:p>
    <w:p w14:paraId="028F006F" w14:textId="505601D7" w:rsidR="003F084D" w:rsidRPr="00535CF7" w:rsidRDefault="00DC23AC" w:rsidP="00F11F7E">
      <w:pPr>
        <w:spacing w:after="120"/>
        <w:rPr>
          <w:rFonts w:cstheme="minorHAnsi"/>
          <w:sz w:val="24"/>
          <w:szCs w:val="24"/>
          <w:lang w:val="fr-FR"/>
        </w:rPr>
      </w:pPr>
      <w:r w:rsidRPr="00535CF7">
        <w:rPr>
          <w:rFonts w:cstheme="minorHAnsi"/>
          <w:b/>
          <w:color w:val="212121"/>
          <w:sz w:val="24"/>
          <w:szCs w:val="24"/>
          <w:shd w:val="clear" w:color="auto" w:fill="FFFFFF"/>
          <w:lang w:val="fr-FR"/>
        </w:rPr>
        <w:t>Transgenre</w:t>
      </w:r>
      <w:r w:rsidRPr="00535CF7">
        <w:rPr>
          <w:rFonts w:cstheme="minorHAnsi"/>
          <w:color w:val="212121"/>
          <w:sz w:val="24"/>
          <w:szCs w:val="24"/>
          <w:shd w:val="clear" w:color="auto" w:fill="FFFFFF"/>
          <w:lang w:val="fr-FR"/>
        </w:rPr>
        <w:t xml:space="preserve"> est un terme pour les personnes dont l'identité et / ou l'expression de genre sont différentes de celles basées sur des attentes culturelles assigné</w:t>
      </w:r>
      <w:r w:rsidR="008612CB">
        <w:rPr>
          <w:rFonts w:cstheme="minorHAnsi"/>
          <w:color w:val="212121"/>
          <w:sz w:val="24"/>
          <w:szCs w:val="24"/>
          <w:shd w:val="clear" w:color="auto" w:fill="FFFFFF"/>
          <w:lang w:val="fr-FR"/>
        </w:rPr>
        <w:t>es</w:t>
      </w:r>
      <w:r w:rsidRPr="00535CF7">
        <w:rPr>
          <w:rFonts w:cstheme="minorHAnsi"/>
          <w:color w:val="212121"/>
          <w:sz w:val="24"/>
          <w:szCs w:val="24"/>
          <w:shd w:val="clear" w:color="auto" w:fill="FFFFFF"/>
          <w:lang w:val="fr-FR"/>
        </w:rPr>
        <w:t xml:space="preserve"> au moment de la naissance. Être transgenre ne signifie pas avoir une orientation sexuelle spécifique. Par conséquent, les personnes transgenres peuvent s’identifier comme hétérosexuelles, homosexuelles, lesbiennes, bisexuelles, etc.</w:t>
      </w:r>
      <w:r w:rsidR="003F084D" w:rsidRPr="00535CF7">
        <w:rPr>
          <w:rStyle w:val="FootnoteReference"/>
          <w:rFonts w:cstheme="minorHAnsi"/>
          <w:sz w:val="24"/>
          <w:szCs w:val="24"/>
          <w:lang w:val="fr-FR"/>
        </w:rPr>
        <w:footnoteReference w:id="36"/>
      </w:r>
    </w:p>
    <w:p w14:paraId="210FF075" w14:textId="3B0A71C3" w:rsidR="00535CF7" w:rsidRDefault="00535CF7"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La </w:t>
      </w:r>
      <w:r w:rsidRPr="00535CF7">
        <w:rPr>
          <w:rFonts w:asciiTheme="minorHAnsi" w:hAnsiTheme="minorHAnsi" w:cstheme="minorHAnsi"/>
          <w:b/>
          <w:color w:val="212121"/>
          <w:sz w:val="24"/>
          <w:szCs w:val="24"/>
          <w:lang w:val="fr-FR"/>
        </w:rPr>
        <w:t>violence contre les femmes</w:t>
      </w:r>
      <w:r w:rsidRPr="00535CF7">
        <w:rPr>
          <w:rFonts w:asciiTheme="minorHAnsi" w:hAnsiTheme="minorHAnsi" w:cstheme="minorHAnsi"/>
          <w:color w:val="212121"/>
          <w:sz w:val="24"/>
          <w:szCs w:val="24"/>
          <w:lang w:val="fr-FR"/>
        </w:rPr>
        <w:t xml:space="preserve"> est tout acte de violence sexiste qui entraîne r des </w:t>
      </w:r>
      <w:r w:rsidR="008612CB">
        <w:rPr>
          <w:rFonts w:asciiTheme="minorHAnsi" w:hAnsiTheme="minorHAnsi" w:cstheme="minorHAnsi"/>
          <w:color w:val="212121"/>
          <w:sz w:val="24"/>
          <w:szCs w:val="24"/>
          <w:lang w:val="fr-FR"/>
        </w:rPr>
        <w:t>blessures</w:t>
      </w:r>
      <w:r w:rsidR="008612CB" w:rsidRPr="00535CF7">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 xml:space="preserve">physiques, sexuels ou mentaux ou des souffrances pour les femmes, y compris des menaces , tant </w:t>
      </w:r>
      <w:r w:rsidR="00C17525">
        <w:rPr>
          <w:rFonts w:asciiTheme="minorHAnsi" w:hAnsiTheme="minorHAnsi" w:cstheme="minorHAnsi"/>
          <w:color w:val="212121"/>
          <w:sz w:val="24"/>
          <w:szCs w:val="24"/>
          <w:lang w:val="fr-FR"/>
        </w:rPr>
        <w:t>en</w:t>
      </w:r>
      <w:r w:rsidRPr="00535CF7">
        <w:rPr>
          <w:rFonts w:asciiTheme="minorHAnsi" w:hAnsiTheme="minorHAnsi" w:cstheme="minorHAnsi"/>
          <w:color w:val="212121"/>
          <w:sz w:val="24"/>
          <w:szCs w:val="24"/>
          <w:lang w:val="fr-FR"/>
        </w:rPr>
        <w:t xml:space="preserve"> public qu</w:t>
      </w:r>
      <w:r w:rsidR="00C17525">
        <w:rPr>
          <w:rFonts w:asciiTheme="minorHAnsi" w:hAnsiTheme="minorHAnsi" w:cstheme="minorHAnsi"/>
          <w:color w:val="212121"/>
          <w:sz w:val="24"/>
          <w:szCs w:val="24"/>
          <w:lang w:val="fr-FR"/>
        </w:rPr>
        <w:t xml:space="preserve">’en </w:t>
      </w:r>
      <w:r w:rsidRPr="00535CF7">
        <w:rPr>
          <w:rFonts w:asciiTheme="minorHAnsi" w:hAnsiTheme="minorHAnsi" w:cstheme="minorHAnsi"/>
          <w:color w:val="212121"/>
          <w:sz w:val="24"/>
          <w:szCs w:val="24"/>
          <w:lang w:val="fr-FR"/>
        </w:rPr>
        <w:t>privé.</w:t>
      </w:r>
      <w:r w:rsidRPr="00535CF7">
        <w:rPr>
          <w:rStyle w:val="FootnoteReference"/>
          <w:rFonts w:asciiTheme="minorHAnsi" w:hAnsiTheme="minorHAnsi" w:cstheme="minorHAnsi"/>
          <w:sz w:val="24"/>
          <w:szCs w:val="24"/>
          <w:shd w:val="clear" w:color="auto" w:fill="FFFFFF"/>
          <w:lang w:val="fr-FR"/>
        </w:rPr>
        <w:footnoteReference w:id="37"/>
      </w:r>
    </w:p>
    <w:p w14:paraId="75844EC9" w14:textId="77777777" w:rsidR="00535CF7" w:rsidRDefault="00535CF7" w:rsidP="00F11F7E">
      <w:pPr>
        <w:pStyle w:val="HTMLPreformatted"/>
        <w:shd w:val="clear" w:color="auto" w:fill="FFFFFF"/>
        <w:rPr>
          <w:rFonts w:asciiTheme="minorHAnsi" w:hAnsiTheme="minorHAnsi" w:cstheme="minorHAnsi"/>
          <w:color w:val="212121"/>
          <w:sz w:val="24"/>
          <w:szCs w:val="24"/>
          <w:lang w:val="fr-FR"/>
        </w:rPr>
      </w:pPr>
    </w:p>
    <w:p w14:paraId="1BDB4070" w14:textId="50A1129A" w:rsidR="00535CF7" w:rsidRDefault="00535CF7"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La </w:t>
      </w:r>
      <w:r w:rsidRPr="00535CF7">
        <w:rPr>
          <w:rFonts w:asciiTheme="minorHAnsi" w:hAnsiTheme="minorHAnsi" w:cstheme="minorHAnsi"/>
          <w:b/>
          <w:color w:val="212121"/>
          <w:sz w:val="24"/>
          <w:szCs w:val="24"/>
          <w:lang w:val="fr-FR"/>
        </w:rPr>
        <w:t>violence dans le couple</w:t>
      </w:r>
      <w:r w:rsidRPr="00535CF7">
        <w:rPr>
          <w:rFonts w:asciiTheme="minorHAnsi" w:hAnsiTheme="minorHAnsi" w:cstheme="minorHAnsi"/>
          <w:color w:val="212121"/>
          <w:sz w:val="24"/>
          <w:szCs w:val="24"/>
          <w:lang w:val="fr-FR"/>
        </w:rPr>
        <w:t xml:space="preserve"> est l'une des formes les plus courantes de violence </w:t>
      </w:r>
      <w:r w:rsidR="00133A86">
        <w:rPr>
          <w:rFonts w:asciiTheme="minorHAnsi" w:hAnsiTheme="minorHAnsi" w:cstheme="minorHAnsi"/>
          <w:color w:val="212121"/>
          <w:sz w:val="24"/>
          <w:szCs w:val="24"/>
          <w:lang w:val="fr-FR"/>
        </w:rPr>
        <w:t xml:space="preserve">contre les </w:t>
      </w:r>
      <w:r w:rsidRPr="00535CF7">
        <w:rPr>
          <w:rFonts w:asciiTheme="minorHAnsi" w:hAnsiTheme="minorHAnsi" w:cstheme="minorHAnsi"/>
          <w:color w:val="212121"/>
          <w:sz w:val="24"/>
          <w:szCs w:val="24"/>
          <w:lang w:val="fr-FR"/>
        </w:rPr>
        <w:t>femmes et comprend la violence physique, sexuelle et émotionnelle</w:t>
      </w:r>
      <w:r w:rsidR="00133A86">
        <w:rPr>
          <w:rFonts w:asciiTheme="minorHAnsi" w:hAnsiTheme="minorHAnsi" w:cstheme="minorHAnsi"/>
          <w:color w:val="212121"/>
          <w:sz w:val="24"/>
          <w:szCs w:val="24"/>
          <w:lang w:val="fr-FR"/>
        </w:rPr>
        <w:t>,</w:t>
      </w:r>
      <w:r w:rsidRPr="00535CF7">
        <w:rPr>
          <w:rFonts w:asciiTheme="minorHAnsi" w:hAnsiTheme="minorHAnsi" w:cstheme="minorHAnsi"/>
          <w:color w:val="212121"/>
          <w:sz w:val="24"/>
          <w:szCs w:val="24"/>
          <w:lang w:val="fr-FR"/>
        </w:rPr>
        <w:t xml:space="preserve"> ainsi que les comportements de contrôle d'un partenaire intime. Le terme «</w:t>
      </w:r>
      <w:r w:rsidR="00133A86">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violence domestique</w:t>
      </w:r>
      <w:r w:rsidR="00133A86">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 xml:space="preserve">» est utilisé dans de nombreux pays pour désigner la violence exercée par le partenaire, mais le terme peut également englober la maltraitance des enfants ou des personnes âgées par </w:t>
      </w:r>
      <w:r w:rsidR="00133A86">
        <w:rPr>
          <w:rFonts w:asciiTheme="minorHAnsi" w:hAnsiTheme="minorHAnsi" w:cstheme="minorHAnsi"/>
          <w:color w:val="212121"/>
          <w:sz w:val="24"/>
          <w:szCs w:val="24"/>
          <w:lang w:val="fr-FR"/>
        </w:rPr>
        <w:t>un</w:t>
      </w:r>
      <w:r w:rsidRPr="00535CF7">
        <w:rPr>
          <w:rFonts w:asciiTheme="minorHAnsi" w:hAnsiTheme="minorHAnsi" w:cstheme="minorHAnsi"/>
          <w:color w:val="212121"/>
          <w:sz w:val="24"/>
          <w:szCs w:val="24"/>
          <w:lang w:val="fr-FR"/>
        </w:rPr>
        <w:t xml:space="preserve"> membre du ménage.</w:t>
      </w:r>
      <w:r w:rsidRPr="00535CF7">
        <w:rPr>
          <w:rStyle w:val="FootnoteReference"/>
          <w:rFonts w:asciiTheme="minorHAnsi" w:hAnsiTheme="minorHAnsi" w:cstheme="minorHAnsi"/>
          <w:sz w:val="24"/>
          <w:szCs w:val="24"/>
          <w:lang w:val="fr-FR"/>
        </w:rPr>
        <w:footnoteReference w:id="38"/>
      </w:r>
    </w:p>
    <w:p w14:paraId="31E44F7B" w14:textId="77777777" w:rsidR="00535CF7" w:rsidRDefault="00535CF7" w:rsidP="00F11F7E">
      <w:pPr>
        <w:pStyle w:val="HTMLPreformatted"/>
        <w:shd w:val="clear" w:color="auto" w:fill="FFFFFF"/>
        <w:rPr>
          <w:rFonts w:asciiTheme="minorHAnsi" w:hAnsiTheme="minorHAnsi" w:cstheme="minorHAnsi"/>
          <w:color w:val="212121"/>
          <w:sz w:val="24"/>
          <w:szCs w:val="24"/>
          <w:lang w:val="fr-FR"/>
        </w:rPr>
      </w:pPr>
    </w:p>
    <w:p w14:paraId="65759FB8" w14:textId="1ABB0DD9" w:rsidR="00535CF7" w:rsidRDefault="00535CF7"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La </w:t>
      </w:r>
      <w:r w:rsidRPr="00535CF7">
        <w:rPr>
          <w:rFonts w:asciiTheme="minorHAnsi" w:hAnsiTheme="minorHAnsi" w:cstheme="minorHAnsi"/>
          <w:b/>
          <w:color w:val="212121"/>
          <w:sz w:val="24"/>
          <w:szCs w:val="24"/>
          <w:lang w:val="fr-FR"/>
        </w:rPr>
        <w:t>voix des femmes</w:t>
      </w:r>
      <w:r w:rsidRPr="00535CF7">
        <w:rPr>
          <w:rFonts w:asciiTheme="minorHAnsi" w:hAnsiTheme="minorHAnsi" w:cstheme="minorHAnsi"/>
          <w:color w:val="212121"/>
          <w:sz w:val="24"/>
          <w:szCs w:val="24"/>
          <w:lang w:val="fr-FR"/>
        </w:rPr>
        <w:t xml:space="preserve"> est la capacité des femmes à exprimer leurs désirs</w:t>
      </w:r>
      <w:r w:rsidR="00C17525">
        <w:rPr>
          <w:rFonts w:asciiTheme="minorHAnsi" w:hAnsiTheme="minorHAnsi" w:cstheme="minorHAnsi"/>
          <w:color w:val="212121"/>
          <w:sz w:val="24"/>
          <w:szCs w:val="24"/>
          <w:lang w:val="fr-FR"/>
        </w:rPr>
        <w:t>,</w:t>
      </w:r>
      <w:r w:rsidRPr="00535CF7">
        <w:rPr>
          <w:rFonts w:asciiTheme="minorHAnsi" w:hAnsiTheme="minorHAnsi" w:cstheme="minorHAnsi"/>
          <w:color w:val="212121"/>
          <w:sz w:val="24"/>
          <w:szCs w:val="24"/>
          <w:lang w:val="fr-FR"/>
        </w:rPr>
        <w:t xml:space="preserve"> leurs demandes et à se faire entendre, à la fois chez elles</w:t>
      </w:r>
      <w:r w:rsidR="00133A86">
        <w:rPr>
          <w:rFonts w:asciiTheme="minorHAnsi" w:hAnsiTheme="minorHAnsi" w:cstheme="minorHAnsi"/>
          <w:color w:val="212121"/>
          <w:sz w:val="24"/>
          <w:szCs w:val="24"/>
          <w:lang w:val="fr-FR"/>
        </w:rPr>
        <w:t xml:space="preserve">, </w:t>
      </w:r>
      <w:r w:rsidRPr="00535CF7">
        <w:rPr>
          <w:rFonts w:asciiTheme="minorHAnsi" w:hAnsiTheme="minorHAnsi" w:cstheme="minorHAnsi"/>
          <w:color w:val="212121"/>
          <w:sz w:val="24"/>
          <w:szCs w:val="24"/>
          <w:lang w:val="fr-FR"/>
        </w:rPr>
        <w:t>au sein des parlements</w:t>
      </w:r>
      <w:r w:rsidR="00133A86">
        <w:rPr>
          <w:rFonts w:asciiTheme="minorHAnsi" w:hAnsiTheme="minorHAnsi" w:cstheme="minorHAnsi"/>
          <w:color w:val="212121"/>
          <w:sz w:val="24"/>
          <w:szCs w:val="24"/>
          <w:lang w:val="fr-FR"/>
        </w:rPr>
        <w:t>, et dans tout autre sphère</w:t>
      </w:r>
      <w:r w:rsidRPr="00535CF7">
        <w:rPr>
          <w:rFonts w:asciiTheme="minorHAnsi" w:hAnsiTheme="minorHAnsi" w:cstheme="minorHAnsi"/>
          <w:color w:val="212121"/>
          <w:sz w:val="24"/>
          <w:szCs w:val="24"/>
          <w:lang w:val="fr-FR"/>
        </w:rPr>
        <w:t>, et influencer les décisions qui concernent les femmes.</w:t>
      </w:r>
      <w:r w:rsidRPr="00535CF7">
        <w:rPr>
          <w:rStyle w:val="FootnoteReference"/>
          <w:rFonts w:asciiTheme="minorHAnsi" w:hAnsiTheme="minorHAnsi" w:cstheme="minorHAnsi"/>
          <w:sz w:val="24"/>
          <w:szCs w:val="24"/>
          <w:lang w:val="fr-FR"/>
        </w:rPr>
        <w:footnoteReference w:id="39"/>
      </w:r>
    </w:p>
    <w:p w14:paraId="6D35CFEC" w14:textId="77777777" w:rsidR="00535CF7" w:rsidRDefault="00535CF7" w:rsidP="00F11F7E">
      <w:pPr>
        <w:pStyle w:val="HTMLPreformatted"/>
        <w:shd w:val="clear" w:color="auto" w:fill="FFFFFF"/>
        <w:rPr>
          <w:rFonts w:asciiTheme="minorHAnsi" w:hAnsiTheme="minorHAnsi" w:cstheme="minorHAnsi"/>
          <w:color w:val="212121"/>
          <w:sz w:val="24"/>
          <w:szCs w:val="24"/>
          <w:lang w:val="fr-FR"/>
        </w:rPr>
      </w:pPr>
    </w:p>
    <w:p w14:paraId="791A23AA" w14:textId="150F06AA" w:rsidR="00FE32D4" w:rsidRPr="00535CF7" w:rsidRDefault="00DC23AC" w:rsidP="00F11F7E">
      <w:pPr>
        <w:pStyle w:val="HTMLPreformatted"/>
        <w:shd w:val="clear" w:color="auto" w:fill="FFFFFF"/>
        <w:rPr>
          <w:rFonts w:asciiTheme="minorHAnsi" w:hAnsiTheme="minorHAnsi" w:cstheme="minorHAnsi"/>
          <w:color w:val="212121"/>
          <w:sz w:val="24"/>
          <w:szCs w:val="24"/>
          <w:lang w:val="fr-FR"/>
        </w:rPr>
      </w:pPr>
      <w:r w:rsidRPr="00535CF7">
        <w:rPr>
          <w:rFonts w:asciiTheme="minorHAnsi" w:hAnsiTheme="minorHAnsi" w:cstheme="minorHAnsi"/>
          <w:color w:val="212121"/>
          <w:sz w:val="24"/>
          <w:szCs w:val="24"/>
          <w:lang w:val="fr-FR"/>
        </w:rPr>
        <w:t xml:space="preserve">La </w:t>
      </w:r>
      <w:r w:rsidRPr="00535CF7">
        <w:rPr>
          <w:rFonts w:asciiTheme="minorHAnsi" w:hAnsiTheme="minorHAnsi" w:cstheme="minorHAnsi"/>
          <w:b/>
          <w:color w:val="212121"/>
          <w:sz w:val="24"/>
          <w:szCs w:val="24"/>
          <w:lang w:val="fr-FR"/>
        </w:rPr>
        <w:t>violence sexiste</w:t>
      </w:r>
      <w:r w:rsidRPr="00535CF7">
        <w:rPr>
          <w:rFonts w:asciiTheme="minorHAnsi" w:hAnsiTheme="minorHAnsi" w:cstheme="minorHAnsi"/>
          <w:color w:val="212121"/>
          <w:sz w:val="24"/>
          <w:szCs w:val="24"/>
          <w:lang w:val="fr-FR"/>
        </w:rPr>
        <w:t xml:space="preserve"> est un acte </w:t>
      </w:r>
      <w:r w:rsidR="00133A86">
        <w:rPr>
          <w:rFonts w:asciiTheme="minorHAnsi" w:hAnsiTheme="minorHAnsi" w:cstheme="minorHAnsi"/>
          <w:color w:val="212121"/>
          <w:sz w:val="24"/>
          <w:szCs w:val="24"/>
          <w:lang w:val="fr-FR"/>
        </w:rPr>
        <w:t xml:space="preserve">violent </w:t>
      </w:r>
      <w:r w:rsidRPr="00535CF7">
        <w:rPr>
          <w:rFonts w:asciiTheme="minorHAnsi" w:hAnsiTheme="minorHAnsi" w:cstheme="minorHAnsi"/>
          <w:color w:val="212121"/>
          <w:sz w:val="24"/>
          <w:szCs w:val="24"/>
          <w:lang w:val="fr-FR"/>
        </w:rPr>
        <w:t>ou une menace à une personne en raison de son sexe ou de son identité de genre. Cela inclut les abus physiques, sexuels et psychologiques, la coercition, le déni de liberté et la privation économique, que ce soit dans les sphères publiques ou privées. La violence sexiste est enracinée dans des relations et des structures de pouvoir injustes et inégales et dans des normes sociales et culturelles rigides.</w:t>
      </w:r>
      <w:r w:rsidR="00FE32D4" w:rsidRPr="00535CF7">
        <w:rPr>
          <w:rStyle w:val="FootnoteReference"/>
          <w:rFonts w:asciiTheme="minorHAnsi" w:hAnsiTheme="minorHAnsi" w:cstheme="minorHAnsi"/>
          <w:sz w:val="24"/>
          <w:szCs w:val="24"/>
          <w:lang w:val="fr-FR"/>
        </w:rPr>
        <w:footnoteReference w:id="40"/>
      </w:r>
      <w:r w:rsidR="00FE32D4" w:rsidRPr="00535CF7">
        <w:rPr>
          <w:rFonts w:asciiTheme="minorHAnsi" w:hAnsiTheme="minorHAnsi" w:cstheme="minorHAnsi"/>
          <w:sz w:val="24"/>
          <w:szCs w:val="24"/>
          <w:lang w:val="fr-FR"/>
        </w:rPr>
        <w:t> </w:t>
      </w:r>
    </w:p>
    <w:p w14:paraId="6C3082F9" w14:textId="77777777" w:rsidR="00FE32D4" w:rsidRPr="00535CF7" w:rsidRDefault="00FE32D4" w:rsidP="00F11F7E">
      <w:pPr>
        <w:pStyle w:val="HTMLPreformatted"/>
        <w:shd w:val="clear" w:color="auto" w:fill="FFFFFF"/>
        <w:rPr>
          <w:rFonts w:asciiTheme="minorHAnsi" w:hAnsiTheme="minorHAnsi" w:cstheme="minorHAnsi"/>
          <w:color w:val="212121"/>
          <w:sz w:val="24"/>
          <w:szCs w:val="24"/>
          <w:lang w:val="fr-FR"/>
        </w:rPr>
      </w:pPr>
    </w:p>
    <w:p w14:paraId="46350E37" w14:textId="0C26548F" w:rsidR="00C141DB" w:rsidRPr="00535CF7" w:rsidRDefault="00C141DB" w:rsidP="00F11F7E">
      <w:pPr>
        <w:pStyle w:val="HTMLPreformatted"/>
        <w:shd w:val="clear" w:color="auto" w:fill="FFFFFF"/>
        <w:rPr>
          <w:rFonts w:asciiTheme="minorHAnsi" w:hAnsiTheme="minorHAnsi" w:cstheme="minorHAnsi"/>
          <w:sz w:val="24"/>
          <w:szCs w:val="24"/>
          <w:lang w:val="fr-FR"/>
        </w:rPr>
      </w:pPr>
    </w:p>
    <w:sectPr w:rsidR="00C141DB" w:rsidRPr="00535C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F2F55" w14:textId="77777777" w:rsidR="00B318E3" w:rsidRDefault="00B318E3" w:rsidP="009C4DC4">
      <w:pPr>
        <w:spacing w:after="0" w:line="240" w:lineRule="auto"/>
      </w:pPr>
      <w:r>
        <w:separator/>
      </w:r>
    </w:p>
  </w:endnote>
  <w:endnote w:type="continuationSeparator" w:id="0">
    <w:p w14:paraId="6A541967" w14:textId="77777777" w:rsidR="00B318E3" w:rsidRDefault="00B318E3" w:rsidP="009C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961548"/>
      <w:docPartObj>
        <w:docPartGallery w:val="Page Numbers (Bottom of Page)"/>
        <w:docPartUnique/>
      </w:docPartObj>
    </w:sdtPr>
    <w:sdtEndPr>
      <w:rPr>
        <w:noProof/>
      </w:rPr>
    </w:sdtEndPr>
    <w:sdtContent>
      <w:p w14:paraId="05E9BB5E" w14:textId="01D901A6" w:rsidR="0062550B" w:rsidRDefault="0062550B">
        <w:pPr>
          <w:pStyle w:val="Footer"/>
          <w:jc w:val="center"/>
        </w:pPr>
        <w:r>
          <w:fldChar w:fldCharType="begin"/>
        </w:r>
        <w:r>
          <w:instrText xml:space="preserve"> PAGE   \* MERGEFORMAT </w:instrText>
        </w:r>
        <w:r>
          <w:fldChar w:fldCharType="separate"/>
        </w:r>
        <w:r w:rsidR="000C5C12">
          <w:rPr>
            <w:noProof/>
          </w:rPr>
          <w:t>1</w:t>
        </w:r>
        <w:r>
          <w:rPr>
            <w:noProof/>
          </w:rPr>
          <w:fldChar w:fldCharType="end"/>
        </w:r>
      </w:p>
    </w:sdtContent>
  </w:sdt>
  <w:p w14:paraId="7A4844D9" w14:textId="77777777" w:rsidR="0062550B" w:rsidRDefault="00625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4CF5F" w14:textId="77777777" w:rsidR="00B318E3" w:rsidRDefault="00B318E3" w:rsidP="009C4DC4">
      <w:pPr>
        <w:spacing w:after="0" w:line="240" w:lineRule="auto"/>
      </w:pPr>
      <w:r>
        <w:separator/>
      </w:r>
    </w:p>
  </w:footnote>
  <w:footnote w:type="continuationSeparator" w:id="0">
    <w:p w14:paraId="061CDBB4" w14:textId="77777777" w:rsidR="00B318E3" w:rsidRDefault="00B318E3" w:rsidP="009C4DC4">
      <w:pPr>
        <w:spacing w:after="0" w:line="240" w:lineRule="auto"/>
      </w:pPr>
      <w:r>
        <w:continuationSeparator/>
      </w:r>
    </w:p>
  </w:footnote>
  <w:footnote w:id="1">
    <w:p w14:paraId="501F95F0" w14:textId="6C3CF91D" w:rsidR="00DA478D" w:rsidRPr="00613313" w:rsidRDefault="00DA478D" w:rsidP="00DA478D">
      <w:pPr>
        <w:pStyle w:val="FootnoteText"/>
        <w:rPr>
          <w:lang w:val="fr-FR"/>
        </w:rPr>
      </w:pPr>
      <w:r>
        <w:rPr>
          <w:rStyle w:val="FootnoteReference"/>
        </w:rPr>
        <w:footnoteRef/>
      </w:r>
      <w:r w:rsidRPr="00613313">
        <w:rPr>
          <w:lang w:val="fr-FR"/>
        </w:rPr>
        <w:t xml:space="preserve"> </w:t>
      </w:r>
      <w:r w:rsidR="00613313" w:rsidRPr="00613313">
        <w:rPr>
          <w:sz w:val="16"/>
          <w:szCs w:val="16"/>
          <w:lang w:val="fr-FR"/>
        </w:rPr>
        <w:t>Po</w:t>
      </w:r>
      <w:r w:rsidR="00613313">
        <w:rPr>
          <w:sz w:val="16"/>
          <w:szCs w:val="16"/>
          <w:lang w:val="fr-FR"/>
        </w:rPr>
        <w:t xml:space="preserve">litique internationale </w:t>
      </w:r>
      <w:r w:rsidR="00613313" w:rsidRPr="00613313">
        <w:rPr>
          <w:sz w:val="16"/>
          <w:szCs w:val="16"/>
          <w:lang w:val="fr-FR"/>
        </w:rPr>
        <w:t>sur la protection contre l'exploitation et les abus sexuels et la protection des enfants, CARE 2017</w:t>
      </w:r>
      <w:r w:rsidRPr="00613313">
        <w:rPr>
          <w:sz w:val="16"/>
          <w:szCs w:val="16"/>
          <w:lang w:val="fr-FR"/>
        </w:rPr>
        <w:t xml:space="preserve">; </w:t>
      </w:r>
      <w:hyperlink r:id="rId1" w:history="1">
        <w:r w:rsidRPr="00613313">
          <w:rPr>
            <w:rStyle w:val="Hyperlink"/>
            <w:sz w:val="16"/>
            <w:szCs w:val="16"/>
            <w:lang w:val="fr-FR"/>
          </w:rPr>
          <w:t>https://reliefweb.int/sites/reliefweb.int/files/resources/Protection-from-Sexual-Exploitation-and-Abuse-and-Child-Protection_CARE-International-Policy_1-July-2017.pdf</w:t>
        </w:r>
      </w:hyperlink>
      <w:r w:rsidRPr="00613313">
        <w:rPr>
          <w:lang w:val="fr-FR"/>
        </w:rPr>
        <w:t xml:space="preserve"> </w:t>
      </w:r>
    </w:p>
  </w:footnote>
  <w:footnote w:id="2">
    <w:p w14:paraId="4BDE131B" w14:textId="0E2113CA" w:rsidR="0062550B" w:rsidRPr="00613313" w:rsidRDefault="0062550B">
      <w:pPr>
        <w:pStyle w:val="FootnoteText"/>
        <w:rPr>
          <w:sz w:val="16"/>
          <w:szCs w:val="16"/>
          <w:lang w:val="fr-FR"/>
        </w:rPr>
      </w:pPr>
      <w:r w:rsidRPr="00E17100">
        <w:rPr>
          <w:rStyle w:val="FootnoteReference"/>
          <w:sz w:val="16"/>
          <w:szCs w:val="16"/>
        </w:rPr>
        <w:footnoteRef/>
      </w:r>
      <w:r w:rsidRPr="00613313">
        <w:rPr>
          <w:sz w:val="16"/>
          <w:szCs w:val="16"/>
          <w:lang w:val="fr-FR"/>
        </w:rPr>
        <w:t xml:space="preserve"> </w:t>
      </w:r>
      <w:r w:rsidR="00613313" w:rsidRPr="00613313">
        <w:rPr>
          <w:sz w:val="16"/>
          <w:szCs w:val="16"/>
          <w:lang w:val="fr-FR"/>
        </w:rPr>
        <w:t xml:space="preserve">Guide de l'égalité des </w:t>
      </w:r>
      <w:r w:rsidR="005D563A">
        <w:rPr>
          <w:sz w:val="16"/>
          <w:szCs w:val="16"/>
          <w:lang w:val="fr-FR"/>
        </w:rPr>
        <w:t>genres</w:t>
      </w:r>
      <w:r w:rsidR="00613313" w:rsidRPr="00613313">
        <w:rPr>
          <w:sz w:val="16"/>
          <w:szCs w:val="16"/>
          <w:lang w:val="fr-FR"/>
        </w:rPr>
        <w:t xml:space="preserve"> et de la voix des femmes - Avril </w:t>
      </w:r>
      <w:r w:rsidRPr="00613313">
        <w:rPr>
          <w:sz w:val="16"/>
          <w:szCs w:val="16"/>
          <w:lang w:val="fr-FR"/>
        </w:rPr>
        <w:t xml:space="preserve">2018 </w:t>
      </w:r>
      <w:hyperlink r:id="rId2" w:history="1">
        <w:r w:rsidRPr="00613313">
          <w:rPr>
            <w:rStyle w:val="Hyperlink"/>
            <w:sz w:val="16"/>
            <w:szCs w:val="16"/>
            <w:lang w:val="fr-FR"/>
          </w:rPr>
          <w:t>http://gender.care2share.wikispaces.net/GEWV%20Approach</w:t>
        </w:r>
      </w:hyperlink>
    </w:p>
  </w:footnote>
  <w:footnote w:id="3">
    <w:p w14:paraId="2CEC5FD9" w14:textId="5442BA1E" w:rsidR="00DA478D" w:rsidRPr="00613313" w:rsidRDefault="00DA478D" w:rsidP="00DA478D">
      <w:pPr>
        <w:pStyle w:val="FootnoteText"/>
        <w:rPr>
          <w:sz w:val="16"/>
          <w:szCs w:val="16"/>
          <w:lang w:val="fr-FR"/>
        </w:rPr>
      </w:pPr>
      <w:r w:rsidRPr="00E17100">
        <w:rPr>
          <w:rStyle w:val="FootnoteReference"/>
          <w:sz w:val="16"/>
          <w:szCs w:val="16"/>
        </w:rPr>
        <w:footnoteRef/>
      </w:r>
      <w:r w:rsidRPr="00613313">
        <w:rPr>
          <w:sz w:val="16"/>
          <w:szCs w:val="16"/>
          <w:lang w:val="fr-FR"/>
        </w:rPr>
        <w:t xml:space="preserve"> </w:t>
      </w:r>
      <w:r w:rsidR="00613313" w:rsidRPr="00613313">
        <w:rPr>
          <w:sz w:val="16"/>
          <w:szCs w:val="16"/>
          <w:lang w:val="fr-FR"/>
        </w:rPr>
        <w:t xml:space="preserve">Bonnes pratiques pour l'analyse de genre, </w:t>
      </w:r>
      <w:r w:rsidRPr="00613313">
        <w:rPr>
          <w:sz w:val="16"/>
          <w:szCs w:val="16"/>
          <w:lang w:val="fr-FR"/>
        </w:rPr>
        <w:t xml:space="preserve">2012, CIGN </w:t>
      </w:r>
      <w:hyperlink r:id="rId3" w:anchor="The%20CARE%20Gender%20Toolkit" w:history="1">
        <w:r w:rsidRPr="00613313">
          <w:rPr>
            <w:rStyle w:val="Hyperlink"/>
            <w:sz w:val="16"/>
            <w:szCs w:val="16"/>
            <w:lang w:val="fr-FR"/>
          </w:rPr>
          <w:t>http://gender.care2share.wikispaces.net/#The%20CARE%20Gender%20Toolkit</w:t>
        </w:r>
      </w:hyperlink>
      <w:r w:rsidRPr="00613313">
        <w:rPr>
          <w:sz w:val="16"/>
          <w:szCs w:val="16"/>
          <w:lang w:val="fr-FR"/>
        </w:rPr>
        <w:t xml:space="preserve"> </w:t>
      </w:r>
    </w:p>
  </w:footnote>
  <w:footnote w:id="4">
    <w:p w14:paraId="071CAB93" w14:textId="6545D063" w:rsidR="00535CF7" w:rsidRPr="00613313" w:rsidRDefault="00535CF7" w:rsidP="00535CF7">
      <w:pPr>
        <w:pStyle w:val="FootnoteText"/>
        <w:rPr>
          <w:sz w:val="16"/>
          <w:szCs w:val="16"/>
          <w:lang w:val="fr-FR"/>
        </w:rPr>
      </w:pPr>
      <w:r w:rsidRPr="00C5356C">
        <w:rPr>
          <w:rStyle w:val="FootnoteReference"/>
          <w:sz w:val="16"/>
          <w:szCs w:val="16"/>
        </w:rPr>
        <w:footnoteRef/>
      </w:r>
      <w:r w:rsidRPr="00613313">
        <w:rPr>
          <w:sz w:val="16"/>
          <w:szCs w:val="16"/>
          <w:lang w:val="fr-FR"/>
        </w:rPr>
        <w:t xml:space="preserve"> </w:t>
      </w:r>
      <w:r w:rsidR="00613313" w:rsidRPr="00613313">
        <w:rPr>
          <w:sz w:val="16"/>
          <w:szCs w:val="16"/>
          <w:lang w:val="fr-FR"/>
        </w:rPr>
        <w:t xml:space="preserve">Guide de l'égalité des </w:t>
      </w:r>
      <w:r w:rsidR="005D563A">
        <w:rPr>
          <w:sz w:val="16"/>
          <w:szCs w:val="16"/>
          <w:lang w:val="fr-FR"/>
        </w:rPr>
        <w:t>genres</w:t>
      </w:r>
      <w:r w:rsidR="00613313" w:rsidRPr="00613313">
        <w:rPr>
          <w:sz w:val="16"/>
          <w:szCs w:val="16"/>
          <w:lang w:val="fr-FR"/>
        </w:rPr>
        <w:t xml:space="preserve"> et de la voix des femmes, avril</w:t>
      </w:r>
      <w:r w:rsidRPr="00613313">
        <w:rPr>
          <w:sz w:val="16"/>
          <w:szCs w:val="16"/>
          <w:lang w:val="fr-FR"/>
        </w:rPr>
        <w:t xml:space="preserve"> 2018, </w:t>
      </w:r>
      <w:hyperlink r:id="rId4" w:history="1">
        <w:r w:rsidRPr="00613313">
          <w:rPr>
            <w:rStyle w:val="Hyperlink"/>
            <w:sz w:val="16"/>
            <w:szCs w:val="16"/>
            <w:lang w:val="fr-FR"/>
          </w:rPr>
          <w:t>http://gender.care2share.wikispaces.net/GEWV%20Approach</w:t>
        </w:r>
      </w:hyperlink>
    </w:p>
  </w:footnote>
  <w:footnote w:id="5">
    <w:p w14:paraId="7955D78A" w14:textId="77777777" w:rsidR="00FE32D4" w:rsidRPr="00C5356C" w:rsidRDefault="00FE32D4" w:rsidP="00FE32D4">
      <w:pPr>
        <w:pStyle w:val="FootnoteText"/>
        <w:jc w:val="both"/>
        <w:rPr>
          <w:sz w:val="16"/>
          <w:szCs w:val="16"/>
          <w:lang w:val="en-AU"/>
        </w:rPr>
      </w:pPr>
      <w:r w:rsidRPr="00C5356C">
        <w:rPr>
          <w:rStyle w:val="FootnoteReference"/>
          <w:sz w:val="16"/>
          <w:szCs w:val="16"/>
        </w:rPr>
        <w:footnoteRef/>
      </w:r>
      <w:r w:rsidRPr="00C5356C">
        <w:rPr>
          <w:sz w:val="16"/>
          <w:szCs w:val="16"/>
        </w:rPr>
        <w:t xml:space="preserve"> DFID PPA, 2015, </w:t>
      </w:r>
      <w:hyperlink r:id="rId5" w:history="1">
        <w:r w:rsidRPr="00C5356C">
          <w:rPr>
            <w:rStyle w:val="Hyperlink"/>
            <w:sz w:val="16"/>
            <w:szCs w:val="16"/>
          </w:rPr>
          <w:t>What works to achieve gender equality and women’s and girls’ empowerment?</w:t>
        </w:r>
      </w:hyperlink>
      <w:r w:rsidRPr="00C5356C">
        <w:rPr>
          <w:sz w:val="16"/>
          <w:szCs w:val="16"/>
        </w:rPr>
        <w:t>, p 3.</w:t>
      </w:r>
    </w:p>
  </w:footnote>
  <w:footnote w:id="6">
    <w:p w14:paraId="445BD839" w14:textId="77777777" w:rsidR="0062550B" w:rsidRPr="00FE32D4" w:rsidRDefault="0062550B" w:rsidP="00A60E34">
      <w:pPr>
        <w:pStyle w:val="FootnoteText"/>
        <w:rPr>
          <w:sz w:val="16"/>
          <w:szCs w:val="16"/>
          <w:lang w:val="en-AU"/>
        </w:rPr>
      </w:pPr>
      <w:r w:rsidRPr="00E17100">
        <w:rPr>
          <w:rStyle w:val="FootnoteReference"/>
          <w:sz w:val="16"/>
          <w:szCs w:val="16"/>
        </w:rPr>
        <w:footnoteRef/>
      </w:r>
      <w:r w:rsidRPr="00FE32D4">
        <w:rPr>
          <w:sz w:val="16"/>
          <w:szCs w:val="16"/>
          <w:lang w:val="en-AU"/>
        </w:rPr>
        <w:t xml:space="preserve"> http://www.transstudent.org/about/definitions/</w:t>
      </w:r>
    </w:p>
  </w:footnote>
  <w:footnote w:id="7">
    <w:p w14:paraId="1282E34B" w14:textId="77777777" w:rsidR="0062550B" w:rsidRPr="0010686F" w:rsidRDefault="0062550B" w:rsidP="00A60E34">
      <w:pPr>
        <w:pStyle w:val="FootnoteText"/>
        <w:rPr>
          <w:sz w:val="16"/>
          <w:szCs w:val="16"/>
          <w:lang w:val="fr-FR"/>
        </w:rPr>
      </w:pPr>
      <w:r w:rsidRPr="00E17100">
        <w:rPr>
          <w:rStyle w:val="FootnoteReference"/>
          <w:sz w:val="16"/>
          <w:szCs w:val="16"/>
        </w:rPr>
        <w:footnoteRef/>
      </w:r>
      <w:r w:rsidRPr="0010686F">
        <w:rPr>
          <w:sz w:val="16"/>
          <w:szCs w:val="16"/>
          <w:lang w:val="fr-FR"/>
        </w:rPr>
        <w:t xml:space="preserve"> http://queerdictionary.blogspot.com/</w:t>
      </w:r>
    </w:p>
  </w:footnote>
  <w:footnote w:id="8">
    <w:p w14:paraId="4C2DB744" w14:textId="613D2F8E" w:rsidR="00DA478D" w:rsidRPr="0010686F" w:rsidRDefault="00DA478D" w:rsidP="00DA478D">
      <w:pPr>
        <w:pStyle w:val="FootnoteText"/>
        <w:rPr>
          <w:sz w:val="16"/>
          <w:szCs w:val="16"/>
          <w:lang w:val="fr-FR"/>
        </w:rPr>
      </w:pPr>
      <w:r w:rsidRPr="005374E4">
        <w:rPr>
          <w:rStyle w:val="FootnoteReference"/>
          <w:sz w:val="16"/>
          <w:szCs w:val="16"/>
        </w:rPr>
        <w:footnoteRef/>
      </w:r>
      <w:r w:rsidRPr="0010686F">
        <w:rPr>
          <w:sz w:val="16"/>
          <w:szCs w:val="16"/>
          <w:lang w:val="fr-FR"/>
        </w:rPr>
        <w:t xml:space="preserve"> EIGE </w:t>
      </w:r>
      <w:r w:rsidR="00772B1C" w:rsidRPr="0010686F">
        <w:rPr>
          <w:sz w:val="16"/>
          <w:szCs w:val="16"/>
          <w:lang w:val="fr-FR"/>
        </w:rPr>
        <w:t>définition</w:t>
      </w:r>
      <w:r w:rsidRPr="0010686F">
        <w:rPr>
          <w:sz w:val="16"/>
          <w:szCs w:val="16"/>
          <w:lang w:val="fr-FR"/>
        </w:rPr>
        <w:t xml:space="preserve"> </w:t>
      </w:r>
      <w:hyperlink r:id="rId6" w:history="1">
        <w:r w:rsidRPr="0010686F">
          <w:rPr>
            <w:rStyle w:val="Hyperlink"/>
            <w:sz w:val="16"/>
            <w:szCs w:val="16"/>
            <w:lang w:val="fr-FR"/>
          </w:rPr>
          <w:t>http://eige.europa.eu/gender-mainstreaming/methods-tools/sex-disaggregated-data</w:t>
        </w:r>
      </w:hyperlink>
      <w:r w:rsidRPr="0010686F">
        <w:rPr>
          <w:sz w:val="16"/>
          <w:szCs w:val="16"/>
          <w:lang w:val="fr-FR"/>
        </w:rPr>
        <w:t xml:space="preserve"> </w:t>
      </w:r>
    </w:p>
  </w:footnote>
  <w:footnote w:id="9">
    <w:p w14:paraId="79C94A2E" w14:textId="7172D5B0" w:rsidR="00535CF7" w:rsidRPr="00613313" w:rsidRDefault="00535CF7" w:rsidP="00535CF7">
      <w:pPr>
        <w:pStyle w:val="FootnoteText"/>
        <w:rPr>
          <w:sz w:val="16"/>
          <w:szCs w:val="16"/>
          <w:lang w:val="fr-FR"/>
        </w:rPr>
      </w:pPr>
      <w:r w:rsidRPr="00E17100">
        <w:rPr>
          <w:rStyle w:val="FootnoteReference"/>
          <w:sz w:val="16"/>
          <w:szCs w:val="16"/>
        </w:rPr>
        <w:footnoteRef/>
      </w:r>
      <w:r w:rsidRPr="00613313">
        <w:rPr>
          <w:sz w:val="16"/>
          <w:szCs w:val="16"/>
          <w:lang w:val="fr-FR"/>
        </w:rPr>
        <w:t xml:space="preserve"> </w:t>
      </w:r>
      <w:r w:rsidR="00613313" w:rsidRPr="00613313">
        <w:rPr>
          <w:sz w:val="16"/>
          <w:szCs w:val="16"/>
          <w:lang w:val="fr-FR"/>
        </w:rPr>
        <w:t>Note explicative sur l'approche genre de CARE</w:t>
      </w:r>
      <w:r w:rsidRPr="00613313">
        <w:rPr>
          <w:sz w:val="16"/>
          <w:szCs w:val="16"/>
          <w:lang w:val="fr-FR"/>
        </w:rPr>
        <w:t>, 2012</w:t>
      </w:r>
    </w:p>
  </w:footnote>
  <w:footnote w:id="10">
    <w:p w14:paraId="163E5514" w14:textId="3372F22B" w:rsidR="00FE32D4" w:rsidRPr="00613313" w:rsidRDefault="00FE32D4" w:rsidP="00FE32D4">
      <w:pPr>
        <w:pStyle w:val="FootnoteText"/>
        <w:rPr>
          <w:sz w:val="16"/>
          <w:szCs w:val="16"/>
          <w:lang w:val="fr-FR"/>
        </w:rPr>
      </w:pPr>
      <w:r w:rsidRPr="00E17100">
        <w:rPr>
          <w:rStyle w:val="FootnoteReference"/>
          <w:sz w:val="16"/>
          <w:szCs w:val="16"/>
        </w:rPr>
        <w:footnoteRef/>
      </w:r>
      <w:r w:rsidRPr="00613313">
        <w:rPr>
          <w:sz w:val="16"/>
          <w:szCs w:val="16"/>
          <w:lang w:val="fr-FR"/>
        </w:rPr>
        <w:t xml:space="preserve"> </w:t>
      </w:r>
      <w:r w:rsidR="00613313" w:rsidRPr="00613313">
        <w:rPr>
          <w:sz w:val="16"/>
          <w:szCs w:val="16"/>
          <w:lang w:val="fr-FR"/>
        </w:rPr>
        <w:t>Note explicative sur l'approche genre de CARE</w:t>
      </w:r>
      <w:r w:rsidRPr="00613313">
        <w:rPr>
          <w:sz w:val="16"/>
          <w:szCs w:val="16"/>
          <w:lang w:val="fr-FR"/>
        </w:rPr>
        <w:t>, 2012</w:t>
      </w:r>
    </w:p>
  </w:footnote>
  <w:footnote w:id="11">
    <w:p w14:paraId="5681534F" w14:textId="610BDFCB" w:rsidR="00535CF7" w:rsidRPr="00613313" w:rsidRDefault="00535CF7" w:rsidP="00535CF7">
      <w:pPr>
        <w:pStyle w:val="FootnoteText"/>
        <w:rPr>
          <w:sz w:val="16"/>
          <w:szCs w:val="16"/>
          <w:lang w:val="fr-FR"/>
        </w:rPr>
      </w:pPr>
      <w:r w:rsidRPr="00E17100">
        <w:rPr>
          <w:rStyle w:val="FootnoteReference"/>
          <w:sz w:val="16"/>
          <w:szCs w:val="16"/>
        </w:rPr>
        <w:footnoteRef/>
      </w:r>
      <w:r w:rsidRPr="00613313">
        <w:rPr>
          <w:sz w:val="16"/>
          <w:szCs w:val="16"/>
          <w:lang w:val="fr-FR"/>
        </w:rPr>
        <w:t xml:space="preserve"> </w:t>
      </w:r>
      <w:r w:rsidR="00613313" w:rsidRPr="00613313">
        <w:rPr>
          <w:sz w:val="16"/>
          <w:szCs w:val="16"/>
          <w:lang w:val="fr-FR"/>
        </w:rPr>
        <w:t xml:space="preserve">Campagne des droits </w:t>
      </w:r>
      <w:r w:rsidR="005D563A">
        <w:rPr>
          <w:sz w:val="16"/>
          <w:szCs w:val="16"/>
          <w:lang w:val="fr-FR"/>
        </w:rPr>
        <w:t>humaines</w:t>
      </w:r>
      <w:r w:rsidR="00613313" w:rsidRPr="00613313">
        <w:rPr>
          <w:sz w:val="16"/>
          <w:szCs w:val="16"/>
          <w:lang w:val="fr-FR"/>
        </w:rPr>
        <w:t xml:space="preserve"> </w:t>
      </w:r>
      <w:r w:rsidRPr="00613313">
        <w:rPr>
          <w:sz w:val="16"/>
          <w:szCs w:val="16"/>
          <w:lang w:val="fr-FR"/>
        </w:rPr>
        <w:t xml:space="preserve">– </w:t>
      </w:r>
      <w:hyperlink r:id="rId7" w:history="1">
        <w:r w:rsidRPr="00613313">
          <w:rPr>
            <w:rStyle w:val="Hyperlink"/>
            <w:sz w:val="16"/>
            <w:szCs w:val="16"/>
            <w:lang w:val="fr-FR"/>
          </w:rPr>
          <w:t>https://www.hrc.org/resources/sexual-orientation-and-gender-identity-terminology-and-definitions</w:t>
        </w:r>
      </w:hyperlink>
    </w:p>
  </w:footnote>
  <w:footnote w:id="12">
    <w:p w14:paraId="049FD1E2" w14:textId="57DD126A" w:rsidR="00DA478D" w:rsidRPr="00613313" w:rsidRDefault="00DA478D" w:rsidP="00DA478D">
      <w:pPr>
        <w:pStyle w:val="FootnoteText"/>
        <w:rPr>
          <w:lang w:val="fr-FR"/>
        </w:rPr>
      </w:pPr>
      <w:r>
        <w:rPr>
          <w:rStyle w:val="FootnoteReference"/>
        </w:rPr>
        <w:footnoteRef/>
      </w:r>
      <w:r w:rsidR="00613313" w:rsidRPr="00613313">
        <w:rPr>
          <w:sz w:val="16"/>
          <w:szCs w:val="16"/>
          <w:lang w:val="fr-FR"/>
        </w:rPr>
        <w:t>Politique</w:t>
      </w:r>
      <w:r w:rsidR="00613313">
        <w:rPr>
          <w:sz w:val="16"/>
          <w:szCs w:val="16"/>
          <w:lang w:val="fr-FR"/>
        </w:rPr>
        <w:t xml:space="preserve"> de CARE International</w:t>
      </w:r>
      <w:r w:rsidR="00613313" w:rsidRPr="00613313">
        <w:rPr>
          <w:sz w:val="16"/>
          <w:szCs w:val="16"/>
          <w:lang w:val="fr-FR"/>
        </w:rPr>
        <w:t xml:space="preserve"> de protection contre l'exploitation et les abus sexuels et la protection des enfants, CARE </w:t>
      </w:r>
      <w:r w:rsidRPr="00613313">
        <w:rPr>
          <w:sz w:val="16"/>
          <w:szCs w:val="16"/>
          <w:lang w:val="fr-FR"/>
        </w:rPr>
        <w:t xml:space="preserve">2017; </w:t>
      </w:r>
      <w:hyperlink r:id="rId8" w:history="1">
        <w:r w:rsidRPr="00613313">
          <w:rPr>
            <w:rStyle w:val="Hyperlink"/>
            <w:sz w:val="16"/>
            <w:szCs w:val="16"/>
            <w:lang w:val="fr-FR"/>
          </w:rPr>
          <w:t>https://reliefweb.int/sites/reliefweb.int/files/resources/Protection-from-Sexual-Exploitation-and-Abuse-and-Child-Protection_CARE-International-Policy_1-July-2017.pdf</w:t>
        </w:r>
      </w:hyperlink>
    </w:p>
  </w:footnote>
  <w:footnote w:id="13">
    <w:p w14:paraId="74459CC2" w14:textId="05DFE0B1" w:rsidR="00DA478D" w:rsidRPr="00613313" w:rsidRDefault="00DA478D" w:rsidP="00DA478D">
      <w:pPr>
        <w:pStyle w:val="FootnoteText"/>
        <w:rPr>
          <w:sz w:val="16"/>
          <w:szCs w:val="16"/>
          <w:lang w:val="fr-FR"/>
        </w:rPr>
      </w:pPr>
      <w:r w:rsidRPr="00E17100">
        <w:rPr>
          <w:rStyle w:val="FootnoteReference"/>
          <w:sz w:val="16"/>
          <w:szCs w:val="16"/>
        </w:rPr>
        <w:footnoteRef/>
      </w:r>
      <w:r w:rsidRPr="00613313">
        <w:rPr>
          <w:sz w:val="16"/>
          <w:szCs w:val="16"/>
          <w:lang w:val="fr-FR"/>
        </w:rPr>
        <w:t xml:space="preserve"> </w:t>
      </w:r>
      <w:r w:rsidR="00613313" w:rsidRPr="00613313">
        <w:rPr>
          <w:sz w:val="16"/>
          <w:szCs w:val="16"/>
          <w:lang w:val="fr-FR"/>
        </w:rPr>
        <w:t xml:space="preserve">Glossaire de l'alliance sur l'implication des hommes </w:t>
      </w:r>
      <w:hyperlink r:id="rId9" w:history="1">
        <w:r w:rsidRPr="00613313">
          <w:rPr>
            <w:rStyle w:val="Hyperlink"/>
            <w:sz w:val="16"/>
            <w:szCs w:val="16"/>
            <w:lang w:val="fr-FR"/>
          </w:rPr>
          <w:t>http://menengage.org/wp-content/uploads/2014/12/MenEngage-Accountability-Toolkit-Nov.-5_draf.pdf</w:t>
        </w:r>
      </w:hyperlink>
      <w:r w:rsidRPr="00613313">
        <w:rPr>
          <w:sz w:val="16"/>
          <w:szCs w:val="16"/>
          <w:lang w:val="fr-FR"/>
        </w:rPr>
        <w:t xml:space="preserve"> </w:t>
      </w:r>
    </w:p>
  </w:footnote>
  <w:footnote w:id="14">
    <w:p w14:paraId="4200B7DA" w14:textId="1B57C7EA" w:rsidR="00DA478D" w:rsidRPr="00613313" w:rsidRDefault="00DA478D" w:rsidP="00DA478D">
      <w:pPr>
        <w:pStyle w:val="FootnoteText"/>
        <w:rPr>
          <w:sz w:val="16"/>
          <w:szCs w:val="16"/>
          <w:lang w:val="fr-FR"/>
        </w:rPr>
      </w:pPr>
      <w:r w:rsidRPr="00E17100">
        <w:rPr>
          <w:rStyle w:val="FootnoteReference"/>
          <w:sz w:val="16"/>
          <w:szCs w:val="16"/>
        </w:rPr>
        <w:footnoteRef/>
      </w:r>
      <w:r w:rsidR="00420C0D">
        <w:rPr>
          <w:sz w:val="16"/>
          <w:szCs w:val="16"/>
          <w:lang w:val="fr-FR"/>
        </w:rPr>
        <w:t>v</w:t>
      </w:r>
      <w:r w:rsidR="00613313" w:rsidRPr="00613313">
        <w:rPr>
          <w:sz w:val="16"/>
          <w:szCs w:val="16"/>
          <w:lang w:val="fr-FR"/>
        </w:rPr>
        <w:t xml:space="preserve">Note explicative sur l'approche genre </w:t>
      </w:r>
      <w:r w:rsidRPr="00613313">
        <w:rPr>
          <w:sz w:val="16"/>
          <w:szCs w:val="16"/>
          <w:lang w:val="fr-FR"/>
        </w:rPr>
        <w:t>de CARE, 2012.</w:t>
      </w:r>
    </w:p>
  </w:footnote>
  <w:footnote w:id="15">
    <w:p w14:paraId="1DA82971" w14:textId="77777777" w:rsidR="00DA478D" w:rsidRPr="00281876" w:rsidRDefault="00DA478D" w:rsidP="00DA478D">
      <w:pPr>
        <w:pStyle w:val="FootnoteText"/>
        <w:rPr>
          <w:sz w:val="16"/>
          <w:szCs w:val="16"/>
          <w:lang w:val="es-419"/>
        </w:rPr>
      </w:pPr>
      <w:r w:rsidRPr="00E17100">
        <w:rPr>
          <w:rStyle w:val="FootnoteReference"/>
          <w:sz w:val="16"/>
          <w:szCs w:val="16"/>
        </w:rPr>
        <w:footnoteRef/>
      </w:r>
      <w:r w:rsidRPr="00281876">
        <w:rPr>
          <w:sz w:val="16"/>
          <w:szCs w:val="16"/>
          <w:lang w:val="es-419"/>
        </w:rPr>
        <w:t xml:space="preserve"> http://www.transstudent.org/definitions</w:t>
      </w:r>
    </w:p>
  </w:footnote>
  <w:footnote w:id="16">
    <w:p w14:paraId="1C0A3129" w14:textId="77777777" w:rsidR="00FE32D4" w:rsidRPr="00202838" w:rsidRDefault="00FE32D4" w:rsidP="00FE32D4">
      <w:pPr>
        <w:pStyle w:val="FootnoteText"/>
        <w:rPr>
          <w:sz w:val="16"/>
          <w:szCs w:val="16"/>
          <w:lang w:val="es-ES"/>
        </w:rPr>
      </w:pPr>
      <w:r w:rsidRPr="00202838">
        <w:rPr>
          <w:rStyle w:val="FootnoteReference"/>
          <w:sz w:val="16"/>
          <w:szCs w:val="16"/>
        </w:rPr>
        <w:footnoteRef/>
      </w:r>
      <w:r w:rsidRPr="00202838">
        <w:rPr>
          <w:sz w:val="16"/>
          <w:szCs w:val="16"/>
          <w:lang w:val="es-ES"/>
        </w:rPr>
        <w:t xml:space="preserve"> Ibid.</w:t>
      </w:r>
    </w:p>
  </w:footnote>
  <w:footnote w:id="17">
    <w:p w14:paraId="795F517A" w14:textId="2E60B7CA" w:rsidR="00535CF7" w:rsidRPr="00613313" w:rsidRDefault="00535CF7" w:rsidP="00535CF7">
      <w:pPr>
        <w:pStyle w:val="FootnoteText"/>
        <w:rPr>
          <w:sz w:val="16"/>
          <w:szCs w:val="16"/>
          <w:lang w:val="fr-FR"/>
        </w:rPr>
      </w:pPr>
      <w:r w:rsidRPr="00C5356C">
        <w:rPr>
          <w:rStyle w:val="FootnoteReference"/>
          <w:sz w:val="16"/>
          <w:szCs w:val="16"/>
        </w:rPr>
        <w:footnoteRef/>
      </w:r>
      <w:r w:rsidRPr="00613313">
        <w:rPr>
          <w:sz w:val="16"/>
          <w:szCs w:val="16"/>
          <w:lang w:val="fr-FR"/>
        </w:rPr>
        <w:t xml:space="preserve"> </w:t>
      </w:r>
      <w:r w:rsidR="00613313" w:rsidRPr="00613313">
        <w:rPr>
          <w:sz w:val="16"/>
          <w:szCs w:val="16"/>
          <w:lang w:val="fr-FR"/>
        </w:rPr>
        <w:t>Politique de CARE USA contre la discrimination, l'exploitation et le harcèlement</w:t>
      </w:r>
    </w:p>
  </w:footnote>
  <w:footnote w:id="18">
    <w:p w14:paraId="1D5ACB2D" w14:textId="68BAE484" w:rsidR="00FE32D4" w:rsidRPr="00613313" w:rsidRDefault="00FE32D4" w:rsidP="00FE32D4">
      <w:pPr>
        <w:pStyle w:val="FootnoteText"/>
        <w:rPr>
          <w:sz w:val="16"/>
          <w:szCs w:val="16"/>
          <w:lang w:val="fr-FR"/>
        </w:rPr>
      </w:pPr>
      <w:r w:rsidRPr="005B5217">
        <w:rPr>
          <w:rStyle w:val="FootnoteReference"/>
          <w:sz w:val="16"/>
          <w:szCs w:val="16"/>
        </w:rPr>
        <w:footnoteRef/>
      </w:r>
      <w:r w:rsidRPr="00613313">
        <w:rPr>
          <w:sz w:val="16"/>
          <w:szCs w:val="16"/>
          <w:lang w:val="fr-FR"/>
        </w:rPr>
        <w:t xml:space="preserve"> </w:t>
      </w:r>
      <w:r w:rsidR="00613313" w:rsidRPr="00613313">
        <w:rPr>
          <w:sz w:val="16"/>
          <w:szCs w:val="16"/>
          <w:lang w:val="fr-FR"/>
        </w:rPr>
        <w:t xml:space="preserve">Le dictionnaire </w:t>
      </w:r>
      <w:r w:rsidRPr="00613313">
        <w:rPr>
          <w:i/>
          <w:sz w:val="16"/>
          <w:szCs w:val="16"/>
          <w:lang w:val="fr-FR"/>
        </w:rPr>
        <w:t>queer</w:t>
      </w:r>
      <w:r w:rsidRPr="00613313">
        <w:rPr>
          <w:sz w:val="16"/>
          <w:szCs w:val="16"/>
          <w:lang w:val="fr-FR"/>
        </w:rPr>
        <w:t>: http://queerdictionary.blogspot.com/2014/09/definition-of-heteronormativity.html</w:t>
      </w:r>
    </w:p>
  </w:footnote>
  <w:footnote w:id="19">
    <w:p w14:paraId="265F469F" w14:textId="77777777" w:rsidR="00FE32D4" w:rsidRPr="0010686F" w:rsidRDefault="00FE32D4" w:rsidP="00FE32D4">
      <w:pPr>
        <w:pStyle w:val="FootnoteText"/>
        <w:rPr>
          <w:sz w:val="16"/>
          <w:szCs w:val="16"/>
          <w:lang w:val="fr-FR"/>
        </w:rPr>
      </w:pPr>
      <w:r w:rsidRPr="00E17100">
        <w:rPr>
          <w:rStyle w:val="FootnoteReference"/>
          <w:sz w:val="16"/>
          <w:szCs w:val="16"/>
        </w:rPr>
        <w:footnoteRef/>
      </w:r>
      <w:r w:rsidRPr="0010686F">
        <w:rPr>
          <w:sz w:val="16"/>
          <w:szCs w:val="16"/>
          <w:lang w:val="fr-FR"/>
        </w:rPr>
        <w:t xml:space="preserve"> IBID</w:t>
      </w:r>
    </w:p>
  </w:footnote>
  <w:footnote w:id="20">
    <w:p w14:paraId="2CC3FF78" w14:textId="1BC9A5D1" w:rsidR="00535CF7" w:rsidRPr="00613313" w:rsidRDefault="00535CF7" w:rsidP="00535CF7">
      <w:pPr>
        <w:pStyle w:val="FootnoteText"/>
        <w:rPr>
          <w:sz w:val="16"/>
          <w:szCs w:val="16"/>
          <w:lang w:val="fr-FR"/>
        </w:rPr>
      </w:pPr>
      <w:r w:rsidRPr="00E17100">
        <w:rPr>
          <w:rStyle w:val="FootnoteReference"/>
          <w:sz w:val="16"/>
          <w:szCs w:val="16"/>
        </w:rPr>
        <w:footnoteRef/>
      </w:r>
      <w:r w:rsidRPr="0010686F">
        <w:rPr>
          <w:sz w:val="16"/>
          <w:szCs w:val="16"/>
          <w:lang w:val="fr-FR"/>
        </w:rPr>
        <w:t xml:space="preserve"> CARE (2014). </w:t>
      </w:r>
      <w:r w:rsidR="00613313" w:rsidRPr="00613313">
        <w:rPr>
          <w:sz w:val="16"/>
          <w:szCs w:val="16"/>
          <w:lang w:val="fr-FR"/>
        </w:rPr>
        <w:t>Impliquer les hommes et les garçons, Série sur l’égalité des sexes.</w:t>
      </w:r>
    </w:p>
  </w:footnote>
  <w:footnote w:id="21">
    <w:p w14:paraId="762C60AD" w14:textId="77777777" w:rsidR="00535CF7" w:rsidRPr="0010686F" w:rsidRDefault="00535CF7" w:rsidP="00535CF7">
      <w:pPr>
        <w:pStyle w:val="FootnoteText"/>
        <w:rPr>
          <w:sz w:val="16"/>
          <w:szCs w:val="16"/>
          <w:lang w:val="fr-FR"/>
        </w:rPr>
      </w:pPr>
      <w:r w:rsidRPr="00E17100">
        <w:rPr>
          <w:rStyle w:val="FootnoteReference"/>
          <w:sz w:val="16"/>
          <w:szCs w:val="16"/>
        </w:rPr>
        <w:footnoteRef/>
      </w:r>
      <w:r w:rsidRPr="0010686F">
        <w:rPr>
          <w:sz w:val="16"/>
          <w:szCs w:val="16"/>
          <w:lang w:val="fr-FR"/>
        </w:rPr>
        <w:t xml:space="preserve"> </w:t>
      </w:r>
      <w:hyperlink r:id="rId10" w:history="1">
        <w:r w:rsidRPr="0010686F">
          <w:rPr>
            <w:rStyle w:val="Hyperlink"/>
            <w:sz w:val="16"/>
            <w:szCs w:val="16"/>
            <w:lang w:val="fr-FR"/>
          </w:rPr>
          <w:t>http://menengage.org/accountability/</w:t>
        </w:r>
      </w:hyperlink>
      <w:r w:rsidRPr="0010686F">
        <w:rPr>
          <w:sz w:val="16"/>
          <w:szCs w:val="16"/>
          <w:lang w:val="fr-FR"/>
        </w:rPr>
        <w:t xml:space="preserve"> </w:t>
      </w:r>
    </w:p>
  </w:footnote>
  <w:footnote w:id="22">
    <w:p w14:paraId="54EFFC01" w14:textId="77777777" w:rsidR="00FE32D4" w:rsidRPr="0010686F" w:rsidRDefault="00FE32D4" w:rsidP="00FE32D4">
      <w:pPr>
        <w:pStyle w:val="FootnoteText"/>
        <w:rPr>
          <w:sz w:val="16"/>
          <w:szCs w:val="16"/>
          <w:lang w:val="fr-FR"/>
        </w:rPr>
      </w:pPr>
      <w:r w:rsidRPr="00202838">
        <w:rPr>
          <w:rStyle w:val="FootnoteReference"/>
          <w:sz w:val="16"/>
          <w:szCs w:val="16"/>
        </w:rPr>
        <w:footnoteRef/>
      </w:r>
      <w:r w:rsidRPr="0010686F">
        <w:rPr>
          <w:sz w:val="16"/>
          <w:szCs w:val="16"/>
          <w:lang w:val="fr-FR"/>
        </w:rPr>
        <w:t xml:space="preserve"> https://www.fhi360.org/sites/default/files/media/documents/FHI%20360_Gender%20Integration%20Framework_3.8%20%2528no%20photos%2529.pdf</w:t>
      </w:r>
    </w:p>
  </w:footnote>
  <w:footnote w:id="23">
    <w:p w14:paraId="4FFE9687" w14:textId="4A6880E5" w:rsidR="00FE32D4" w:rsidRPr="00613313" w:rsidRDefault="00FE32D4" w:rsidP="00FE32D4">
      <w:pPr>
        <w:pStyle w:val="FootnoteText"/>
        <w:rPr>
          <w:sz w:val="16"/>
          <w:szCs w:val="16"/>
          <w:lang w:val="fr-FR"/>
        </w:rPr>
      </w:pPr>
      <w:r w:rsidRPr="005B5217">
        <w:rPr>
          <w:rStyle w:val="FootnoteReference"/>
          <w:sz w:val="16"/>
          <w:szCs w:val="16"/>
        </w:rPr>
        <w:footnoteRef/>
      </w:r>
      <w:r w:rsidRPr="00613313">
        <w:rPr>
          <w:sz w:val="16"/>
          <w:szCs w:val="16"/>
          <w:lang w:val="fr-FR"/>
        </w:rPr>
        <w:t xml:space="preserve"> </w:t>
      </w:r>
      <w:r w:rsidR="00613313" w:rsidRPr="00613313">
        <w:rPr>
          <w:sz w:val="16"/>
          <w:szCs w:val="16"/>
          <w:lang w:val="fr-FR"/>
        </w:rPr>
        <w:t xml:space="preserve">Publications d'ONU Femmes, </w:t>
      </w:r>
      <w:hyperlink r:id="rId11" w:history="1">
        <w:r w:rsidRPr="00613313">
          <w:rPr>
            <w:rStyle w:val="Hyperlink"/>
            <w:sz w:val="16"/>
            <w:szCs w:val="16"/>
            <w:lang w:val="fr-FR"/>
          </w:rPr>
          <w:t>http://www.unwomen.org/en/digital-library/publications/2010/1/gender-justice-key-to-achieving-the-millennium-development-goals</w:t>
        </w:r>
      </w:hyperlink>
      <w:r w:rsidRPr="00613313">
        <w:rPr>
          <w:sz w:val="16"/>
          <w:szCs w:val="16"/>
          <w:lang w:val="fr-FR"/>
        </w:rPr>
        <w:t xml:space="preserve"> </w:t>
      </w:r>
    </w:p>
  </w:footnote>
  <w:footnote w:id="24">
    <w:p w14:paraId="705AC720" w14:textId="67C28107" w:rsidR="00FE32D4" w:rsidRPr="00052B3E" w:rsidRDefault="00FE32D4" w:rsidP="00FE32D4">
      <w:pPr>
        <w:pStyle w:val="FootnoteText"/>
        <w:rPr>
          <w:lang w:val="fr-FR"/>
        </w:rPr>
      </w:pPr>
      <w:r>
        <w:rPr>
          <w:rStyle w:val="FootnoteReference"/>
        </w:rPr>
        <w:footnoteRef/>
      </w:r>
      <w:r w:rsidRPr="00052B3E">
        <w:rPr>
          <w:lang w:val="fr-FR"/>
        </w:rPr>
        <w:t xml:space="preserve"> </w:t>
      </w:r>
      <w:r w:rsidR="00613313" w:rsidRPr="00052B3E">
        <w:rPr>
          <w:sz w:val="16"/>
          <w:szCs w:val="16"/>
          <w:lang w:val="fr-FR"/>
        </w:rPr>
        <w:t>Le travail de CARE sur la pauvreté et la justice sociale</w:t>
      </w:r>
      <w:r w:rsidRPr="00052B3E">
        <w:rPr>
          <w:sz w:val="16"/>
          <w:szCs w:val="16"/>
          <w:lang w:val="fr-FR"/>
        </w:rPr>
        <w:t xml:space="preserve">; CARE USA </w:t>
      </w:r>
      <w:hyperlink r:id="rId12" w:history="1">
        <w:r w:rsidRPr="00052B3E">
          <w:rPr>
            <w:rStyle w:val="Hyperlink"/>
            <w:sz w:val="16"/>
            <w:szCs w:val="16"/>
            <w:lang w:val="fr-FR"/>
          </w:rPr>
          <w:t>http://www.care.org/work/poverty/cares-poverty-social-justice-work</w:t>
        </w:r>
      </w:hyperlink>
      <w:r w:rsidRPr="00052B3E">
        <w:rPr>
          <w:lang w:val="fr-FR"/>
        </w:rPr>
        <w:t xml:space="preserve"> </w:t>
      </w:r>
    </w:p>
  </w:footnote>
  <w:footnote w:id="25">
    <w:p w14:paraId="3BF4EFED" w14:textId="055B9AC0" w:rsidR="0062550B" w:rsidRPr="00052B3E" w:rsidRDefault="0062550B">
      <w:pPr>
        <w:pStyle w:val="FootnoteText"/>
        <w:rPr>
          <w:sz w:val="16"/>
          <w:szCs w:val="16"/>
          <w:lang w:val="fr-FR"/>
        </w:rPr>
      </w:pPr>
      <w:r w:rsidRPr="005B5217">
        <w:rPr>
          <w:rStyle w:val="FootnoteReference"/>
          <w:sz w:val="16"/>
          <w:szCs w:val="16"/>
        </w:rPr>
        <w:footnoteRef/>
      </w:r>
      <w:r w:rsidRPr="00052B3E">
        <w:rPr>
          <w:sz w:val="16"/>
          <w:szCs w:val="16"/>
          <w:lang w:val="fr-FR"/>
        </w:rPr>
        <w:t xml:space="preserve">  </w:t>
      </w:r>
      <w:r w:rsidR="00052B3E" w:rsidRPr="00052B3E">
        <w:rPr>
          <w:sz w:val="16"/>
          <w:szCs w:val="16"/>
          <w:lang w:val="fr-FR"/>
        </w:rPr>
        <w:t>Questions fréquemment posées sur le marqueur de genre de CARE</w:t>
      </w:r>
      <w:r w:rsidRPr="00052B3E">
        <w:rPr>
          <w:sz w:val="16"/>
          <w:szCs w:val="16"/>
          <w:lang w:val="fr-FR"/>
        </w:rPr>
        <w:t xml:space="preserve">, 2016; </w:t>
      </w:r>
      <w:hyperlink r:id="rId13" w:history="1">
        <w:r w:rsidRPr="00052B3E">
          <w:rPr>
            <w:rStyle w:val="Hyperlink"/>
            <w:sz w:val="16"/>
            <w:szCs w:val="16"/>
            <w:lang w:val="fr-FR"/>
          </w:rPr>
          <w:t>http://gender.care2share.wikispaces.net/CARE+Gender+Marker+new+improved+version%21+%28June+2016%29</w:t>
        </w:r>
      </w:hyperlink>
      <w:r w:rsidRPr="00052B3E">
        <w:rPr>
          <w:sz w:val="16"/>
          <w:szCs w:val="16"/>
          <w:lang w:val="fr-FR"/>
        </w:rPr>
        <w:t xml:space="preserve"> </w:t>
      </w:r>
    </w:p>
  </w:footnote>
  <w:footnote w:id="26">
    <w:p w14:paraId="7FA80738" w14:textId="3FF6223C" w:rsidR="00FE32D4" w:rsidRPr="00052B3E" w:rsidRDefault="00FE32D4" w:rsidP="00FE32D4">
      <w:pPr>
        <w:pStyle w:val="FootnoteText"/>
        <w:rPr>
          <w:sz w:val="16"/>
          <w:szCs w:val="16"/>
          <w:lang w:val="fr-FR"/>
        </w:rPr>
      </w:pPr>
      <w:r w:rsidRPr="00C5356C">
        <w:rPr>
          <w:rStyle w:val="FootnoteReference"/>
          <w:sz w:val="16"/>
          <w:szCs w:val="16"/>
        </w:rPr>
        <w:footnoteRef/>
      </w:r>
      <w:r w:rsidRPr="00052B3E">
        <w:rPr>
          <w:sz w:val="16"/>
          <w:szCs w:val="16"/>
          <w:lang w:val="fr-FR"/>
        </w:rPr>
        <w:t xml:space="preserve"> </w:t>
      </w:r>
      <w:r w:rsidR="00052B3E" w:rsidRPr="00052B3E">
        <w:rPr>
          <w:sz w:val="16"/>
          <w:szCs w:val="16"/>
          <w:lang w:val="fr-FR"/>
        </w:rPr>
        <w:t xml:space="preserve">Glossaire de l'alliance pour impliquer les hommes </w:t>
      </w:r>
      <w:hyperlink r:id="rId14" w:history="1">
        <w:r w:rsidRPr="00052B3E">
          <w:rPr>
            <w:rStyle w:val="Hyperlink"/>
            <w:sz w:val="16"/>
            <w:szCs w:val="16"/>
            <w:lang w:val="fr-FR"/>
          </w:rPr>
          <w:t>http://menengage.org/wp-content/uploads/2014/12/MenEngage-Accountability-Toolkit-Nov.-5_draf.pdf</w:t>
        </w:r>
      </w:hyperlink>
      <w:r w:rsidRPr="00052B3E">
        <w:rPr>
          <w:sz w:val="16"/>
          <w:szCs w:val="16"/>
          <w:lang w:val="fr-FR"/>
        </w:rPr>
        <w:t xml:space="preserve"> </w:t>
      </w:r>
    </w:p>
  </w:footnote>
  <w:footnote w:id="27">
    <w:p w14:paraId="6C29F311" w14:textId="77777777" w:rsidR="00FE32D4" w:rsidRPr="0010686F" w:rsidRDefault="00FE32D4" w:rsidP="00FE32D4">
      <w:pPr>
        <w:pStyle w:val="FootnoteText"/>
        <w:rPr>
          <w:sz w:val="16"/>
          <w:szCs w:val="16"/>
          <w:lang w:val="fr-FR"/>
        </w:rPr>
      </w:pPr>
      <w:r w:rsidRPr="00202838">
        <w:rPr>
          <w:rStyle w:val="FootnoteReference"/>
          <w:sz w:val="16"/>
          <w:szCs w:val="16"/>
        </w:rPr>
        <w:footnoteRef/>
      </w:r>
      <w:r w:rsidRPr="0010686F">
        <w:rPr>
          <w:sz w:val="16"/>
          <w:szCs w:val="16"/>
          <w:lang w:val="fr-FR"/>
        </w:rPr>
        <w:t xml:space="preserve"> https://goodmenproject.com/featured-content/the-difference-between-toxic-masculinity-and-being-a-man-dg/</w:t>
      </w:r>
    </w:p>
  </w:footnote>
  <w:footnote w:id="28">
    <w:p w14:paraId="4CB21698" w14:textId="7ED48845" w:rsidR="00FE32D4" w:rsidRPr="0010686F" w:rsidRDefault="00FE32D4" w:rsidP="00FE32D4">
      <w:pPr>
        <w:pStyle w:val="FootnoteText"/>
        <w:rPr>
          <w:lang w:val="fr-FR"/>
        </w:rPr>
      </w:pPr>
      <w:r>
        <w:rPr>
          <w:rStyle w:val="FootnoteReference"/>
        </w:rPr>
        <w:footnoteRef/>
      </w:r>
      <w:r w:rsidRPr="0010686F">
        <w:rPr>
          <w:lang w:val="fr-FR"/>
        </w:rPr>
        <w:t xml:space="preserve"> </w:t>
      </w:r>
      <w:r w:rsidRPr="0010686F">
        <w:rPr>
          <w:sz w:val="16"/>
          <w:szCs w:val="16"/>
          <w:lang w:val="fr-FR"/>
        </w:rPr>
        <w:t xml:space="preserve">EIGE </w:t>
      </w:r>
      <w:r w:rsidR="00675466" w:rsidRPr="0010686F">
        <w:rPr>
          <w:sz w:val="16"/>
          <w:szCs w:val="16"/>
          <w:lang w:val="fr-FR"/>
        </w:rPr>
        <w:t>définition</w:t>
      </w:r>
      <w:r w:rsidRPr="0010686F">
        <w:rPr>
          <w:sz w:val="16"/>
          <w:szCs w:val="16"/>
          <w:lang w:val="fr-FR"/>
        </w:rPr>
        <w:t xml:space="preserve"> </w:t>
      </w:r>
      <w:hyperlink r:id="rId15" w:history="1">
        <w:r w:rsidRPr="0010686F">
          <w:rPr>
            <w:rStyle w:val="Hyperlink"/>
            <w:sz w:val="16"/>
            <w:szCs w:val="16"/>
            <w:lang w:val="fr-FR"/>
          </w:rPr>
          <w:t>http://eige.europa.eu/rdc/thesaurus/terms/1380</w:t>
        </w:r>
      </w:hyperlink>
      <w:r w:rsidRPr="0010686F">
        <w:rPr>
          <w:sz w:val="16"/>
          <w:szCs w:val="16"/>
          <w:lang w:val="fr-FR"/>
        </w:rPr>
        <w:t xml:space="preserve"> </w:t>
      </w:r>
    </w:p>
  </w:footnote>
  <w:footnote w:id="29">
    <w:p w14:paraId="45039718" w14:textId="49A59E3C" w:rsidR="00FE32D4" w:rsidRPr="00052B3E" w:rsidRDefault="00FE32D4" w:rsidP="00FE32D4">
      <w:pPr>
        <w:pStyle w:val="FootnoteText"/>
        <w:rPr>
          <w:sz w:val="16"/>
          <w:szCs w:val="16"/>
          <w:lang w:val="fr-FR"/>
        </w:rPr>
      </w:pPr>
      <w:r w:rsidRPr="00E17100">
        <w:rPr>
          <w:rStyle w:val="FootnoteReference"/>
          <w:sz w:val="16"/>
          <w:szCs w:val="16"/>
        </w:rPr>
        <w:footnoteRef/>
      </w:r>
      <w:r w:rsidRPr="00052B3E">
        <w:rPr>
          <w:sz w:val="16"/>
          <w:szCs w:val="16"/>
          <w:lang w:val="fr-FR"/>
        </w:rPr>
        <w:t xml:space="preserve"> UNICEF, </w:t>
      </w:r>
      <w:r w:rsidR="00052B3E" w:rsidRPr="00052B3E">
        <w:rPr>
          <w:sz w:val="16"/>
          <w:szCs w:val="16"/>
          <w:lang w:val="fr-FR"/>
        </w:rPr>
        <w:t>Égalité et cohérence, glossaire A-Z;</w:t>
      </w:r>
      <w:r w:rsidR="00052B3E">
        <w:rPr>
          <w:sz w:val="16"/>
          <w:szCs w:val="16"/>
          <w:lang w:val="fr-FR"/>
        </w:rPr>
        <w:t xml:space="preserve"> </w:t>
      </w:r>
      <w:hyperlink r:id="rId16" w:history="1">
        <w:r w:rsidRPr="00052B3E">
          <w:rPr>
            <w:rStyle w:val="Hyperlink"/>
            <w:sz w:val="16"/>
            <w:szCs w:val="16"/>
            <w:lang w:val="fr-FR"/>
          </w:rPr>
          <w:t>https://www.unicef.org/gender/training/content/resources/Glossary.pdf</w:t>
        </w:r>
      </w:hyperlink>
      <w:r w:rsidRPr="00052B3E">
        <w:rPr>
          <w:sz w:val="16"/>
          <w:szCs w:val="16"/>
          <w:lang w:val="fr-FR"/>
        </w:rPr>
        <w:t xml:space="preserve"> </w:t>
      </w:r>
    </w:p>
  </w:footnote>
  <w:footnote w:id="30">
    <w:p w14:paraId="01342123" w14:textId="2FFF502E" w:rsidR="00613313" w:rsidRPr="00052B3E" w:rsidRDefault="00613313" w:rsidP="00613313">
      <w:pPr>
        <w:pStyle w:val="FootnoteText"/>
        <w:rPr>
          <w:sz w:val="16"/>
          <w:szCs w:val="16"/>
          <w:lang w:val="fr-FR"/>
        </w:rPr>
      </w:pPr>
      <w:r w:rsidRPr="005B5217">
        <w:rPr>
          <w:rStyle w:val="FootnoteReference"/>
          <w:sz w:val="16"/>
          <w:szCs w:val="16"/>
        </w:rPr>
        <w:footnoteRef/>
      </w:r>
      <w:r w:rsidRPr="00052B3E">
        <w:rPr>
          <w:sz w:val="16"/>
          <w:szCs w:val="16"/>
          <w:lang w:val="fr-FR"/>
        </w:rPr>
        <w:t xml:space="preserve"> </w:t>
      </w:r>
      <w:r w:rsidR="00052B3E" w:rsidRPr="00052B3E">
        <w:rPr>
          <w:sz w:val="16"/>
          <w:szCs w:val="16"/>
          <w:lang w:val="fr-FR"/>
        </w:rPr>
        <w:t>G</w:t>
      </w:r>
      <w:r w:rsidR="00133A86">
        <w:rPr>
          <w:sz w:val="16"/>
          <w:szCs w:val="16"/>
          <w:lang w:val="fr-FR"/>
        </w:rPr>
        <w:t>uide de CARE sur l’égalité des genres, A</w:t>
      </w:r>
      <w:r w:rsidR="00052B3E" w:rsidRPr="00052B3E">
        <w:rPr>
          <w:sz w:val="16"/>
          <w:szCs w:val="16"/>
          <w:lang w:val="fr-FR"/>
        </w:rPr>
        <w:t>vril 2018</w:t>
      </w:r>
      <w:r w:rsidRPr="00052B3E">
        <w:rPr>
          <w:sz w:val="16"/>
          <w:szCs w:val="16"/>
          <w:lang w:val="fr-FR"/>
        </w:rPr>
        <w:t xml:space="preserve">; </w:t>
      </w:r>
      <w:hyperlink r:id="rId17" w:history="1">
        <w:r w:rsidRPr="00052B3E">
          <w:rPr>
            <w:rStyle w:val="Hyperlink"/>
            <w:sz w:val="16"/>
            <w:szCs w:val="16"/>
            <w:lang w:val="fr-FR"/>
          </w:rPr>
          <w:t>http://gender.care2share.wikispaces.net/GEWV%20Approach</w:t>
        </w:r>
      </w:hyperlink>
    </w:p>
  </w:footnote>
  <w:footnote w:id="31">
    <w:p w14:paraId="0F01BB79" w14:textId="77777777" w:rsidR="00FE32D4" w:rsidRPr="00052B3E" w:rsidRDefault="00FE32D4" w:rsidP="00FE32D4">
      <w:pPr>
        <w:pStyle w:val="FootnoteText"/>
        <w:rPr>
          <w:sz w:val="16"/>
          <w:szCs w:val="16"/>
          <w:lang w:val="fr-FR"/>
        </w:rPr>
      </w:pPr>
      <w:r w:rsidRPr="00202838">
        <w:rPr>
          <w:rStyle w:val="FootnoteReference"/>
          <w:sz w:val="16"/>
          <w:szCs w:val="16"/>
        </w:rPr>
        <w:footnoteRef/>
      </w:r>
      <w:r w:rsidRPr="00052B3E">
        <w:rPr>
          <w:sz w:val="16"/>
          <w:szCs w:val="16"/>
          <w:lang w:val="fr-FR"/>
        </w:rPr>
        <w:t xml:space="preserve"> http://www.transstudent.org/definitions</w:t>
      </w:r>
    </w:p>
  </w:footnote>
  <w:footnote w:id="32">
    <w:p w14:paraId="78A1BFCF" w14:textId="5343C6EA" w:rsidR="0062550B" w:rsidRPr="00052B3E" w:rsidRDefault="0062550B">
      <w:pPr>
        <w:pStyle w:val="FootnoteText"/>
        <w:rPr>
          <w:sz w:val="16"/>
          <w:szCs w:val="16"/>
          <w:lang w:val="fr-FR"/>
        </w:rPr>
      </w:pPr>
      <w:r w:rsidRPr="00C5356C">
        <w:rPr>
          <w:rStyle w:val="FootnoteReference"/>
          <w:sz w:val="16"/>
          <w:szCs w:val="16"/>
        </w:rPr>
        <w:footnoteRef/>
      </w:r>
      <w:r w:rsidRPr="00052B3E">
        <w:rPr>
          <w:sz w:val="16"/>
          <w:szCs w:val="16"/>
          <w:lang w:val="fr-FR"/>
        </w:rPr>
        <w:t xml:space="preserve"> </w:t>
      </w:r>
      <w:r w:rsidR="00052B3E" w:rsidRPr="00052B3E">
        <w:rPr>
          <w:sz w:val="16"/>
          <w:szCs w:val="16"/>
          <w:lang w:val="fr-FR"/>
        </w:rPr>
        <w:t xml:space="preserve">Guide pour l'égalité des </w:t>
      </w:r>
      <w:r w:rsidR="00133A86">
        <w:rPr>
          <w:sz w:val="16"/>
          <w:szCs w:val="16"/>
          <w:lang w:val="fr-FR"/>
        </w:rPr>
        <w:t>genres</w:t>
      </w:r>
      <w:r w:rsidR="00052B3E" w:rsidRPr="00052B3E">
        <w:rPr>
          <w:sz w:val="16"/>
          <w:szCs w:val="16"/>
          <w:lang w:val="fr-FR"/>
        </w:rPr>
        <w:t xml:space="preserve"> et</w:t>
      </w:r>
      <w:r w:rsidR="00133A86">
        <w:rPr>
          <w:sz w:val="16"/>
          <w:szCs w:val="16"/>
          <w:lang w:val="fr-FR"/>
        </w:rPr>
        <w:t xml:space="preserve"> la voix des femmes, A</w:t>
      </w:r>
      <w:r w:rsidR="00052B3E" w:rsidRPr="00052B3E">
        <w:rPr>
          <w:sz w:val="16"/>
          <w:szCs w:val="16"/>
          <w:lang w:val="fr-FR"/>
        </w:rPr>
        <w:t>vril 2018</w:t>
      </w:r>
      <w:r w:rsidRPr="00052B3E">
        <w:rPr>
          <w:sz w:val="16"/>
          <w:szCs w:val="16"/>
          <w:lang w:val="fr-FR"/>
        </w:rPr>
        <w:t xml:space="preserve"> </w:t>
      </w:r>
      <w:hyperlink r:id="rId18" w:history="1">
        <w:r w:rsidRPr="00052B3E">
          <w:rPr>
            <w:rStyle w:val="Hyperlink"/>
            <w:sz w:val="16"/>
            <w:szCs w:val="16"/>
            <w:lang w:val="fr-FR"/>
          </w:rPr>
          <w:t>http://gender.care2share.wikispaces.net/GEWV%20Approach</w:t>
        </w:r>
      </w:hyperlink>
    </w:p>
  </w:footnote>
  <w:footnote w:id="33">
    <w:p w14:paraId="0E4F758F" w14:textId="5C9358AB" w:rsidR="00FE32D4" w:rsidRPr="00052B3E" w:rsidRDefault="00FE32D4" w:rsidP="00FE32D4">
      <w:pPr>
        <w:pStyle w:val="FootnoteText"/>
        <w:rPr>
          <w:sz w:val="16"/>
          <w:szCs w:val="16"/>
          <w:lang w:val="fr-FR"/>
        </w:rPr>
      </w:pPr>
      <w:r w:rsidRPr="00C5356C">
        <w:rPr>
          <w:rStyle w:val="FootnoteReference"/>
          <w:sz w:val="16"/>
          <w:szCs w:val="16"/>
        </w:rPr>
        <w:footnoteRef/>
      </w:r>
      <w:r w:rsidRPr="00052B3E">
        <w:rPr>
          <w:sz w:val="16"/>
          <w:szCs w:val="16"/>
          <w:lang w:val="fr-FR"/>
        </w:rPr>
        <w:t xml:space="preserve"> </w:t>
      </w:r>
      <w:r w:rsidR="00052B3E" w:rsidRPr="00052B3E">
        <w:rPr>
          <w:sz w:val="16"/>
          <w:szCs w:val="16"/>
          <w:lang w:val="fr-FR"/>
        </w:rPr>
        <w:t xml:space="preserve">Glossaire de l'alliance </w:t>
      </w:r>
      <w:r w:rsidR="00052B3E" w:rsidRPr="00052B3E">
        <w:rPr>
          <w:i/>
          <w:sz w:val="16"/>
          <w:szCs w:val="16"/>
          <w:lang w:val="fr-FR"/>
        </w:rPr>
        <w:t>Men Engage</w:t>
      </w:r>
      <w:r w:rsidR="00052B3E" w:rsidRPr="00052B3E">
        <w:rPr>
          <w:sz w:val="16"/>
          <w:szCs w:val="16"/>
          <w:lang w:val="fr-FR"/>
        </w:rPr>
        <w:t xml:space="preserve"> </w:t>
      </w:r>
      <w:hyperlink r:id="rId19" w:history="1">
        <w:r w:rsidRPr="00052B3E">
          <w:rPr>
            <w:rStyle w:val="Hyperlink"/>
            <w:sz w:val="16"/>
            <w:szCs w:val="16"/>
            <w:lang w:val="fr-FR"/>
          </w:rPr>
          <w:t>http://menengage.org/wp-content/uploads/2014/12/MenEngage-Accountability-Toolkit-Nov.-5_draf.pdf</w:t>
        </w:r>
      </w:hyperlink>
      <w:r w:rsidRPr="00052B3E">
        <w:rPr>
          <w:sz w:val="16"/>
          <w:szCs w:val="16"/>
          <w:lang w:val="fr-FR"/>
        </w:rPr>
        <w:t xml:space="preserve"> </w:t>
      </w:r>
    </w:p>
  </w:footnote>
  <w:footnote w:id="34">
    <w:p w14:paraId="5D2366A9" w14:textId="57E467DC" w:rsidR="00535CF7" w:rsidRPr="00052B3E" w:rsidRDefault="00535CF7" w:rsidP="00535CF7">
      <w:pPr>
        <w:pStyle w:val="FootnoteText"/>
        <w:rPr>
          <w:sz w:val="16"/>
          <w:szCs w:val="16"/>
          <w:lang w:val="fr-FR"/>
        </w:rPr>
      </w:pPr>
      <w:r w:rsidRPr="00C5356C">
        <w:rPr>
          <w:rStyle w:val="FootnoteReference"/>
          <w:sz w:val="16"/>
          <w:szCs w:val="16"/>
        </w:rPr>
        <w:footnoteRef/>
      </w:r>
      <w:r w:rsidRPr="00052B3E">
        <w:rPr>
          <w:sz w:val="16"/>
          <w:szCs w:val="16"/>
          <w:lang w:val="fr-FR"/>
        </w:rPr>
        <w:t xml:space="preserve"> </w:t>
      </w:r>
      <w:r w:rsidR="00052B3E" w:rsidRPr="00613313">
        <w:rPr>
          <w:sz w:val="16"/>
          <w:szCs w:val="16"/>
          <w:lang w:val="fr-FR"/>
        </w:rPr>
        <w:t>Note explicative sur l'approche genre de CARE</w:t>
      </w:r>
      <w:r w:rsidRPr="00052B3E">
        <w:rPr>
          <w:sz w:val="16"/>
          <w:szCs w:val="16"/>
          <w:lang w:val="fr-FR"/>
        </w:rPr>
        <w:t>, A</w:t>
      </w:r>
      <w:r w:rsidR="00052B3E">
        <w:rPr>
          <w:sz w:val="16"/>
          <w:szCs w:val="16"/>
          <w:lang w:val="fr-FR"/>
        </w:rPr>
        <w:t>vril</w:t>
      </w:r>
      <w:r w:rsidRPr="00052B3E">
        <w:rPr>
          <w:sz w:val="16"/>
          <w:szCs w:val="16"/>
          <w:lang w:val="fr-FR"/>
        </w:rPr>
        <w:t xml:space="preserve"> 2018 </w:t>
      </w:r>
      <w:hyperlink r:id="rId20" w:history="1">
        <w:r w:rsidRPr="00052B3E">
          <w:rPr>
            <w:rStyle w:val="Hyperlink"/>
            <w:sz w:val="16"/>
            <w:szCs w:val="16"/>
            <w:lang w:val="fr-FR"/>
          </w:rPr>
          <w:t>http://gender.care2share.wikispaces.net/GEWV%20Approach</w:t>
        </w:r>
      </w:hyperlink>
    </w:p>
  </w:footnote>
  <w:footnote w:id="35">
    <w:p w14:paraId="64D7A966" w14:textId="77777777" w:rsidR="00FE32D4" w:rsidRPr="0010686F" w:rsidRDefault="00FE32D4" w:rsidP="00FE32D4">
      <w:pPr>
        <w:pStyle w:val="FootnoteText"/>
        <w:rPr>
          <w:sz w:val="16"/>
          <w:szCs w:val="16"/>
          <w:lang w:val="fr-FR"/>
        </w:rPr>
      </w:pPr>
      <w:r w:rsidRPr="005B5217">
        <w:rPr>
          <w:rStyle w:val="FootnoteReference"/>
          <w:sz w:val="16"/>
          <w:szCs w:val="16"/>
        </w:rPr>
        <w:footnoteRef/>
      </w:r>
      <w:r w:rsidRPr="0010686F">
        <w:rPr>
          <w:sz w:val="16"/>
          <w:szCs w:val="16"/>
          <w:lang w:val="fr-FR"/>
        </w:rPr>
        <w:t xml:space="preserve"> </w:t>
      </w:r>
      <w:hyperlink r:id="rId21" w:history="1">
        <w:r w:rsidRPr="0010686F">
          <w:rPr>
            <w:rStyle w:val="Hyperlink"/>
            <w:sz w:val="16"/>
            <w:szCs w:val="16"/>
            <w:lang w:val="fr-FR"/>
          </w:rPr>
          <w:t>https://www.engenderhealth.org/files/pubs/gender/synchronizing_gender_strategies.pdf</w:t>
        </w:r>
      </w:hyperlink>
      <w:r w:rsidRPr="0010686F">
        <w:rPr>
          <w:sz w:val="16"/>
          <w:szCs w:val="16"/>
          <w:lang w:val="fr-FR"/>
        </w:rPr>
        <w:t xml:space="preserve"> </w:t>
      </w:r>
    </w:p>
  </w:footnote>
  <w:footnote w:id="36">
    <w:p w14:paraId="4EDBFB7C" w14:textId="29EAA262" w:rsidR="0062550B" w:rsidRPr="00052B3E" w:rsidRDefault="0062550B" w:rsidP="003F084D">
      <w:pPr>
        <w:pStyle w:val="FootnoteText"/>
        <w:rPr>
          <w:sz w:val="16"/>
          <w:szCs w:val="16"/>
          <w:lang w:val="fr-FR"/>
        </w:rPr>
      </w:pPr>
      <w:r w:rsidRPr="00202838">
        <w:rPr>
          <w:rStyle w:val="FootnoteReference"/>
          <w:sz w:val="16"/>
          <w:szCs w:val="16"/>
        </w:rPr>
        <w:footnoteRef/>
      </w:r>
      <w:r w:rsidRPr="00052B3E">
        <w:rPr>
          <w:sz w:val="16"/>
          <w:szCs w:val="16"/>
          <w:lang w:val="fr-FR"/>
        </w:rPr>
        <w:t xml:space="preserve"> </w:t>
      </w:r>
      <w:r w:rsidR="00052B3E" w:rsidRPr="00052B3E">
        <w:rPr>
          <w:sz w:val="16"/>
          <w:szCs w:val="16"/>
          <w:lang w:val="fr-FR"/>
        </w:rPr>
        <w:t xml:space="preserve">Campagne des droits </w:t>
      </w:r>
      <w:r w:rsidR="00133A86">
        <w:rPr>
          <w:sz w:val="16"/>
          <w:szCs w:val="16"/>
          <w:lang w:val="fr-FR"/>
        </w:rPr>
        <w:t>humains</w:t>
      </w:r>
    </w:p>
  </w:footnote>
  <w:footnote w:id="37">
    <w:p w14:paraId="055D742C" w14:textId="1C5A6D90" w:rsidR="00535CF7" w:rsidRPr="00052B3E" w:rsidRDefault="00535CF7" w:rsidP="00535CF7">
      <w:pPr>
        <w:pStyle w:val="FootnoteText"/>
        <w:rPr>
          <w:sz w:val="16"/>
          <w:szCs w:val="16"/>
          <w:lang w:val="fr-FR"/>
        </w:rPr>
      </w:pPr>
      <w:r w:rsidRPr="00C5356C">
        <w:rPr>
          <w:rStyle w:val="FootnoteReference"/>
          <w:sz w:val="16"/>
          <w:szCs w:val="16"/>
        </w:rPr>
        <w:footnoteRef/>
      </w:r>
      <w:r w:rsidRPr="00052B3E">
        <w:rPr>
          <w:sz w:val="16"/>
          <w:szCs w:val="16"/>
          <w:lang w:val="fr-FR"/>
        </w:rPr>
        <w:t xml:space="preserve"> </w:t>
      </w:r>
      <w:r w:rsidR="00052B3E" w:rsidRPr="00052B3E">
        <w:rPr>
          <w:sz w:val="16"/>
          <w:szCs w:val="16"/>
          <w:lang w:val="fr-FR"/>
        </w:rPr>
        <w:t>Violence contre les femmes</w:t>
      </w:r>
      <w:r w:rsidRPr="00052B3E">
        <w:rPr>
          <w:sz w:val="16"/>
          <w:szCs w:val="16"/>
          <w:lang w:val="fr-FR"/>
        </w:rPr>
        <w:t xml:space="preserve">, OMS, </w:t>
      </w:r>
      <w:hyperlink r:id="rId22" w:history="1">
        <w:r w:rsidRPr="00052B3E">
          <w:rPr>
            <w:rStyle w:val="Hyperlink"/>
            <w:sz w:val="16"/>
            <w:szCs w:val="16"/>
            <w:lang w:val="fr-FR"/>
          </w:rPr>
          <w:t>http://www.who.int/en/news-room/fact-sheets/detail/violence-against-women</w:t>
        </w:r>
      </w:hyperlink>
      <w:r w:rsidRPr="00052B3E">
        <w:rPr>
          <w:sz w:val="16"/>
          <w:szCs w:val="16"/>
          <w:lang w:val="fr-FR"/>
        </w:rPr>
        <w:t xml:space="preserve"> </w:t>
      </w:r>
    </w:p>
  </w:footnote>
  <w:footnote w:id="38">
    <w:p w14:paraId="441B5F78" w14:textId="7E67B5A6" w:rsidR="00535CF7" w:rsidRPr="00052B3E" w:rsidRDefault="00535CF7" w:rsidP="00535CF7">
      <w:pPr>
        <w:pStyle w:val="FootnoteText"/>
        <w:rPr>
          <w:sz w:val="16"/>
          <w:szCs w:val="16"/>
        </w:rPr>
      </w:pPr>
      <w:r w:rsidRPr="00202838">
        <w:rPr>
          <w:rStyle w:val="FootnoteReference"/>
          <w:sz w:val="16"/>
          <w:szCs w:val="16"/>
        </w:rPr>
        <w:footnoteRef/>
      </w:r>
      <w:r w:rsidRPr="0010686F">
        <w:rPr>
          <w:sz w:val="16"/>
          <w:szCs w:val="16"/>
          <w:lang w:val="fr-FR"/>
        </w:rPr>
        <w:t xml:space="preserve"> OMS (2012). </w:t>
      </w:r>
      <w:r w:rsidR="00052B3E" w:rsidRPr="00052B3E">
        <w:rPr>
          <w:sz w:val="16"/>
          <w:szCs w:val="16"/>
          <w:lang w:val="fr-FR"/>
        </w:rPr>
        <w:t xml:space="preserve">Comprendre et combattre la violence contre les femmes. </w:t>
      </w:r>
      <w:r w:rsidR="00052B3E" w:rsidRPr="00052B3E">
        <w:rPr>
          <w:sz w:val="16"/>
          <w:szCs w:val="16"/>
        </w:rPr>
        <w:t>Disponible en:</w:t>
      </w:r>
      <w:r w:rsidRPr="00052B3E">
        <w:rPr>
          <w:sz w:val="16"/>
          <w:szCs w:val="16"/>
        </w:rPr>
        <w:t xml:space="preserve">  http://apps.who.int/iris/bitstream/handle/10665/77432/WHO_RHR_12.36_eng.pdf;sequence=1</w:t>
      </w:r>
    </w:p>
  </w:footnote>
  <w:footnote w:id="39">
    <w:p w14:paraId="0648160C" w14:textId="516C383A" w:rsidR="00535CF7" w:rsidRPr="00C5356C" w:rsidRDefault="00535CF7" w:rsidP="00535CF7">
      <w:pPr>
        <w:pStyle w:val="FootnoteText"/>
        <w:jc w:val="both"/>
        <w:rPr>
          <w:sz w:val="16"/>
          <w:szCs w:val="16"/>
          <w:lang w:val="en-AU"/>
        </w:rPr>
      </w:pPr>
      <w:r w:rsidRPr="00C5356C">
        <w:rPr>
          <w:rStyle w:val="FootnoteReference"/>
          <w:sz w:val="16"/>
          <w:szCs w:val="16"/>
        </w:rPr>
        <w:footnoteRef/>
      </w:r>
      <w:r w:rsidRPr="00C5356C">
        <w:rPr>
          <w:sz w:val="16"/>
          <w:szCs w:val="16"/>
        </w:rPr>
        <w:t xml:space="preserve"> </w:t>
      </w:r>
      <w:r>
        <w:rPr>
          <w:sz w:val="16"/>
          <w:szCs w:val="16"/>
        </w:rPr>
        <w:t>Ban</w:t>
      </w:r>
      <w:r w:rsidR="00052B3E">
        <w:rPr>
          <w:sz w:val="16"/>
          <w:szCs w:val="16"/>
        </w:rPr>
        <w:t>que Mondial</w:t>
      </w:r>
      <w:r w:rsidRPr="00C5356C">
        <w:rPr>
          <w:sz w:val="16"/>
          <w:szCs w:val="16"/>
          <w:lang w:val="en-AU"/>
        </w:rPr>
        <w:t xml:space="preserve"> (2014), </w:t>
      </w:r>
      <w:hyperlink r:id="rId23" w:history="1">
        <w:r w:rsidRPr="00C5356C">
          <w:rPr>
            <w:rStyle w:val="Hyperlink"/>
            <w:sz w:val="16"/>
            <w:szCs w:val="16"/>
            <w:lang w:val="en-AU"/>
          </w:rPr>
          <w:t>Voice and Agency, Empowering women and girls for shared prosperity</w:t>
        </w:r>
      </w:hyperlink>
      <w:r w:rsidRPr="00C5356C">
        <w:rPr>
          <w:sz w:val="16"/>
          <w:szCs w:val="16"/>
          <w:lang w:val="en-AU"/>
        </w:rPr>
        <w:t>, p</w:t>
      </w:r>
      <w:r>
        <w:rPr>
          <w:sz w:val="16"/>
          <w:szCs w:val="16"/>
          <w:lang w:val="en-AU"/>
        </w:rPr>
        <w:t xml:space="preserve"> 15</w:t>
      </w:r>
      <w:r w:rsidRPr="00C5356C">
        <w:rPr>
          <w:sz w:val="16"/>
          <w:szCs w:val="16"/>
          <w:lang w:val="en-AU"/>
        </w:rPr>
        <w:t>.</w:t>
      </w:r>
    </w:p>
  </w:footnote>
  <w:footnote w:id="40">
    <w:p w14:paraId="0E348333" w14:textId="0BF9E562" w:rsidR="00FE32D4" w:rsidRPr="00052B3E" w:rsidRDefault="00FE32D4" w:rsidP="00FE32D4">
      <w:pPr>
        <w:pStyle w:val="FootnoteText"/>
        <w:rPr>
          <w:sz w:val="16"/>
          <w:szCs w:val="16"/>
          <w:lang w:val="fr-FR"/>
        </w:rPr>
      </w:pPr>
      <w:r w:rsidRPr="00E17100">
        <w:rPr>
          <w:rStyle w:val="FootnoteReference"/>
          <w:sz w:val="16"/>
          <w:szCs w:val="16"/>
        </w:rPr>
        <w:footnoteRef/>
      </w:r>
      <w:r w:rsidRPr="00052B3E">
        <w:rPr>
          <w:sz w:val="16"/>
          <w:szCs w:val="16"/>
          <w:lang w:val="fr-FR"/>
        </w:rPr>
        <w:t xml:space="preserve"> </w:t>
      </w:r>
      <w:r w:rsidR="00052B3E" w:rsidRPr="00052B3E">
        <w:rPr>
          <w:sz w:val="16"/>
          <w:szCs w:val="16"/>
          <w:lang w:val="fr-FR"/>
        </w:rPr>
        <w:t>Voir la stratégie sur la violence de genre</w:t>
      </w:r>
      <w:r w:rsidRPr="00052B3E">
        <w:rPr>
          <w:sz w:val="16"/>
          <w:szCs w:val="16"/>
          <w:lang w:val="fr-FR"/>
        </w:rPr>
        <w:t>, CARE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74707"/>
    <w:multiLevelType w:val="hybridMultilevel"/>
    <w:tmpl w:val="1CC2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EB56B3"/>
    <w:multiLevelType w:val="hybridMultilevel"/>
    <w:tmpl w:val="9D78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33C9D"/>
    <w:multiLevelType w:val="hybridMultilevel"/>
    <w:tmpl w:val="5DF4BC44"/>
    <w:lvl w:ilvl="0" w:tplc="A532F9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33D47"/>
    <w:multiLevelType w:val="hybridMultilevel"/>
    <w:tmpl w:val="ED462E3C"/>
    <w:lvl w:ilvl="0" w:tplc="A9C811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241B9"/>
    <w:multiLevelType w:val="hybridMultilevel"/>
    <w:tmpl w:val="7732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3311F"/>
    <w:multiLevelType w:val="hybridMultilevel"/>
    <w:tmpl w:val="B7FE2670"/>
    <w:lvl w:ilvl="0" w:tplc="87AC7352">
      <w:start w:val="1"/>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730F22"/>
    <w:multiLevelType w:val="hybridMultilevel"/>
    <w:tmpl w:val="07E66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717A0E"/>
    <w:multiLevelType w:val="multilevel"/>
    <w:tmpl w:val="2E7A6D04"/>
    <w:lvl w:ilvl="0">
      <w:start w:val="4"/>
      <w:numFmt w:val="decimal"/>
      <w:lvlText w:val="%1."/>
      <w:lvlJc w:val="left"/>
      <w:pPr>
        <w:tabs>
          <w:tab w:val="num" w:pos="567"/>
        </w:tabs>
        <w:ind w:left="567" w:hanging="567"/>
      </w:pPr>
      <w:rPr>
        <w:rFonts w:asciiTheme="majorHAnsi" w:hAnsiTheme="majorHAnsi" w:hint="default"/>
        <w:b/>
        <w:bCs/>
        <w:i w:val="0"/>
        <w:iCs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wsDQ0NzcysDQwNzFS0lEKTi0uzszPAykwqgUAghEBKCwAAAA="/>
  </w:docVars>
  <w:rsids>
    <w:rsidRoot w:val="009C4DC4"/>
    <w:rsid w:val="00022B82"/>
    <w:rsid w:val="00052B3E"/>
    <w:rsid w:val="00077DD3"/>
    <w:rsid w:val="00085FC6"/>
    <w:rsid w:val="000A2C32"/>
    <w:rsid w:val="000B383C"/>
    <w:rsid w:val="000C5C12"/>
    <w:rsid w:val="000D442F"/>
    <w:rsid w:val="000E15D9"/>
    <w:rsid w:val="000E47F8"/>
    <w:rsid w:val="000E4AC8"/>
    <w:rsid w:val="0010686F"/>
    <w:rsid w:val="00125C78"/>
    <w:rsid w:val="00133A86"/>
    <w:rsid w:val="00136DE4"/>
    <w:rsid w:val="00166699"/>
    <w:rsid w:val="001759F8"/>
    <w:rsid w:val="0019510E"/>
    <w:rsid w:val="001F755D"/>
    <w:rsid w:val="00220197"/>
    <w:rsid w:val="00273180"/>
    <w:rsid w:val="00281876"/>
    <w:rsid w:val="002D7E85"/>
    <w:rsid w:val="002E02D8"/>
    <w:rsid w:val="002E436E"/>
    <w:rsid w:val="002F4101"/>
    <w:rsid w:val="003244CB"/>
    <w:rsid w:val="00344CA3"/>
    <w:rsid w:val="00347EF6"/>
    <w:rsid w:val="00352766"/>
    <w:rsid w:val="003625FF"/>
    <w:rsid w:val="003912F3"/>
    <w:rsid w:val="003A2C1C"/>
    <w:rsid w:val="003F084D"/>
    <w:rsid w:val="00411233"/>
    <w:rsid w:val="00420C0D"/>
    <w:rsid w:val="00443B1B"/>
    <w:rsid w:val="004B7BE5"/>
    <w:rsid w:val="004D2504"/>
    <w:rsid w:val="00535CF7"/>
    <w:rsid w:val="0058048D"/>
    <w:rsid w:val="00583F52"/>
    <w:rsid w:val="005B2436"/>
    <w:rsid w:val="005B5217"/>
    <w:rsid w:val="005D563A"/>
    <w:rsid w:val="005E563E"/>
    <w:rsid w:val="00613313"/>
    <w:rsid w:val="0062550B"/>
    <w:rsid w:val="0064364C"/>
    <w:rsid w:val="00662C60"/>
    <w:rsid w:val="00675466"/>
    <w:rsid w:val="00692EA2"/>
    <w:rsid w:val="006B4037"/>
    <w:rsid w:val="007178D6"/>
    <w:rsid w:val="00736C05"/>
    <w:rsid w:val="00767B98"/>
    <w:rsid w:val="00770D0D"/>
    <w:rsid w:val="00772B1C"/>
    <w:rsid w:val="00793059"/>
    <w:rsid w:val="007C1BDA"/>
    <w:rsid w:val="00827E99"/>
    <w:rsid w:val="00835E70"/>
    <w:rsid w:val="00850B6E"/>
    <w:rsid w:val="008612CB"/>
    <w:rsid w:val="008D6B10"/>
    <w:rsid w:val="008E7385"/>
    <w:rsid w:val="009740CE"/>
    <w:rsid w:val="009B1D1F"/>
    <w:rsid w:val="009C4DC4"/>
    <w:rsid w:val="009C61BA"/>
    <w:rsid w:val="00A00A4F"/>
    <w:rsid w:val="00A132DA"/>
    <w:rsid w:val="00A36892"/>
    <w:rsid w:val="00A60E34"/>
    <w:rsid w:val="00AB2E3F"/>
    <w:rsid w:val="00AB5364"/>
    <w:rsid w:val="00AC0205"/>
    <w:rsid w:val="00AC5408"/>
    <w:rsid w:val="00AC790C"/>
    <w:rsid w:val="00AE1615"/>
    <w:rsid w:val="00B11411"/>
    <w:rsid w:val="00B305A9"/>
    <w:rsid w:val="00B318E3"/>
    <w:rsid w:val="00B639E1"/>
    <w:rsid w:val="00B96661"/>
    <w:rsid w:val="00BA403C"/>
    <w:rsid w:val="00BB1B44"/>
    <w:rsid w:val="00BB2438"/>
    <w:rsid w:val="00BE33B9"/>
    <w:rsid w:val="00C02282"/>
    <w:rsid w:val="00C141DB"/>
    <w:rsid w:val="00C17525"/>
    <w:rsid w:val="00C31C3C"/>
    <w:rsid w:val="00C5356C"/>
    <w:rsid w:val="00C61CFC"/>
    <w:rsid w:val="00C67226"/>
    <w:rsid w:val="00C96572"/>
    <w:rsid w:val="00CB2D82"/>
    <w:rsid w:val="00CF2817"/>
    <w:rsid w:val="00D04B1F"/>
    <w:rsid w:val="00D17B36"/>
    <w:rsid w:val="00D215AD"/>
    <w:rsid w:val="00D22C06"/>
    <w:rsid w:val="00D65EC6"/>
    <w:rsid w:val="00DA478D"/>
    <w:rsid w:val="00DA60D7"/>
    <w:rsid w:val="00DA73A9"/>
    <w:rsid w:val="00DB32C9"/>
    <w:rsid w:val="00DC23AC"/>
    <w:rsid w:val="00DC4AE2"/>
    <w:rsid w:val="00E17100"/>
    <w:rsid w:val="00E20B00"/>
    <w:rsid w:val="00E34FBF"/>
    <w:rsid w:val="00E51E3B"/>
    <w:rsid w:val="00E6324B"/>
    <w:rsid w:val="00E83E62"/>
    <w:rsid w:val="00F1061A"/>
    <w:rsid w:val="00F11F7E"/>
    <w:rsid w:val="00F25395"/>
    <w:rsid w:val="00F755F1"/>
    <w:rsid w:val="00FB3444"/>
    <w:rsid w:val="00FC0DAB"/>
    <w:rsid w:val="00FE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743E"/>
  <w15:chartTrackingRefBased/>
  <w15:docId w15:val="{AA165696-5F8D-4271-A0C3-1DEF1979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5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F0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DC4"/>
    <w:pPr>
      <w:ind w:left="720"/>
      <w:contextualSpacing/>
    </w:pPr>
  </w:style>
  <w:style w:type="paragraph" w:styleId="FootnoteText">
    <w:name w:val="footnote text"/>
    <w:aliases w:val="ft,Footnote Text Char Char,Footnote Text Char1,Char"/>
    <w:basedOn w:val="Normal"/>
    <w:link w:val="FootnoteTextChar"/>
    <w:uiPriority w:val="99"/>
    <w:unhideWhenUsed/>
    <w:rsid w:val="009C4DC4"/>
    <w:pPr>
      <w:spacing w:after="0" w:line="240" w:lineRule="auto"/>
    </w:pPr>
    <w:rPr>
      <w:sz w:val="20"/>
      <w:szCs w:val="20"/>
    </w:rPr>
  </w:style>
  <w:style w:type="character" w:customStyle="1" w:styleId="FootnoteTextChar">
    <w:name w:val="Footnote Text Char"/>
    <w:aliases w:val="ft Char,Footnote Text Char Char Char,Footnote Text Char1 Char,Char Char"/>
    <w:basedOn w:val="DefaultParagraphFont"/>
    <w:link w:val="FootnoteText"/>
    <w:uiPriority w:val="99"/>
    <w:rsid w:val="009C4DC4"/>
    <w:rPr>
      <w:sz w:val="20"/>
      <w:szCs w:val="20"/>
    </w:rPr>
  </w:style>
  <w:style w:type="character" w:styleId="FootnoteReference">
    <w:name w:val="footnote reference"/>
    <w:aliases w:val="ftref,BVI fnr Char Char Char Char Char Char,BVI fnr Car Car Char Char Char Char Char Char,BVI fnr Car Char Char Char Char Char Char,BVI fnr Car Car Car Car Char Char Char Char Char Char Char Char Ch"/>
    <w:basedOn w:val="DefaultParagraphFont"/>
    <w:uiPriority w:val="99"/>
    <w:unhideWhenUsed/>
    <w:rsid w:val="009C4DC4"/>
    <w:rPr>
      <w:vertAlign w:val="superscript"/>
    </w:rPr>
  </w:style>
  <w:style w:type="paragraph" w:styleId="NormalWeb">
    <w:name w:val="Normal (Web)"/>
    <w:basedOn w:val="Normal"/>
    <w:uiPriority w:val="99"/>
    <w:unhideWhenUsed/>
    <w:rsid w:val="009C4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4364C"/>
    <w:rPr>
      <w:sz w:val="16"/>
      <w:szCs w:val="16"/>
    </w:rPr>
  </w:style>
  <w:style w:type="paragraph" w:styleId="CommentText">
    <w:name w:val="annotation text"/>
    <w:basedOn w:val="Normal"/>
    <w:link w:val="CommentTextChar"/>
    <w:uiPriority w:val="99"/>
    <w:semiHidden/>
    <w:unhideWhenUsed/>
    <w:rsid w:val="0064364C"/>
    <w:pPr>
      <w:spacing w:line="240" w:lineRule="auto"/>
    </w:pPr>
    <w:rPr>
      <w:sz w:val="20"/>
      <w:szCs w:val="20"/>
    </w:rPr>
  </w:style>
  <w:style w:type="character" w:customStyle="1" w:styleId="CommentTextChar">
    <w:name w:val="Comment Text Char"/>
    <w:basedOn w:val="DefaultParagraphFont"/>
    <w:link w:val="CommentText"/>
    <w:uiPriority w:val="99"/>
    <w:semiHidden/>
    <w:rsid w:val="0064364C"/>
    <w:rPr>
      <w:sz w:val="20"/>
      <w:szCs w:val="20"/>
    </w:rPr>
  </w:style>
  <w:style w:type="paragraph" w:styleId="CommentSubject">
    <w:name w:val="annotation subject"/>
    <w:basedOn w:val="CommentText"/>
    <w:next w:val="CommentText"/>
    <w:link w:val="CommentSubjectChar"/>
    <w:uiPriority w:val="99"/>
    <w:semiHidden/>
    <w:unhideWhenUsed/>
    <w:rsid w:val="0064364C"/>
    <w:rPr>
      <w:b/>
      <w:bCs/>
    </w:rPr>
  </w:style>
  <w:style w:type="character" w:customStyle="1" w:styleId="CommentSubjectChar">
    <w:name w:val="Comment Subject Char"/>
    <w:basedOn w:val="CommentTextChar"/>
    <w:link w:val="CommentSubject"/>
    <w:uiPriority w:val="99"/>
    <w:semiHidden/>
    <w:rsid w:val="0064364C"/>
    <w:rPr>
      <w:b/>
      <w:bCs/>
      <w:sz w:val="20"/>
      <w:szCs w:val="20"/>
    </w:rPr>
  </w:style>
  <w:style w:type="paragraph" w:styleId="BalloonText">
    <w:name w:val="Balloon Text"/>
    <w:basedOn w:val="Normal"/>
    <w:link w:val="BalloonTextChar"/>
    <w:uiPriority w:val="99"/>
    <w:semiHidden/>
    <w:unhideWhenUsed/>
    <w:rsid w:val="0064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64C"/>
    <w:rPr>
      <w:rFonts w:ascii="Segoe UI" w:hAnsi="Segoe UI" w:cs="Segoe UI"/>
      <w:sz w:val="18"/>
      <w:szCs w:val="18"/>
    </w:rPr>
  </w:style>
  <w:style w:type="character" w:styleId="Emphasis">
    <w:name w:val="Emphasis"/>
    <w:basedOn w:val="DefaultParagraphFont"/>
    <w:uiPriority w:val="20"/>
    <w:qFormat/>
    <w:rsid w:val="000E15D9"/>
    <w:rPr>
      <w:i/>
      <w:iCs/>
    </w:rPr>
  </w:style>
  <w:style w:type="character" w:styleId="Hyperlink">
    <w:name w:val="Hyperlink"/>
    <w:basedOn w:val="DefaultParagraphFont"/>
    <w:uiPriority w:val="99"/>
    <w:unhideWhenUsed/>
    <w:rsid w:val="009B1D1F"/>
    <w:rPr>
      <w:color w:val="0563C1" w:themeColor="hyperlink"/>
      <w:u w:val="single"/>
    </w:rPr>
  </w:style>
  <w:style w:type="paragraph" w:styleId="NoSpacing">
    <w:name w:val="No Spacing"/>
    <w:uiPriority w:val="1"/>
    <w:qFormat/>
    <w:rsid w:val="00AB2E3F"/>
    <w:pPr>
      <w:spacing w:after="0" w:line="240" w:lineRule="auto"/>
    </w:pPr>
    <w:rPr>
      <w:lang w:val="en-AU"/>
    </w:rPr>
  </w:style>
  <w:style w:type="paragraph" w:styleId="Header">
    <w:name w:val="header"/>
    <w:basedOn w:val="Normal"/>
    <w:link w:val="HeaderChar"/>
    <w:uiPriority w:val="99"/>
    <w:unhideWhenUsed/>
    <w:rsid w:val="00583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52"/>
  </w:style>
  <w:style w:type="paragraph" w:styleId="Footer">
    <w:name w:val="footer"/>
    <w:basedOn w:val="Normal"/>
    <w:link w:val="FooterChar"/>
    <w:uiPriority w:val="99"/>
    <w:unhideWhenUsed/>
    <w:rsid w:val="00583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52"/>
  </w:style>
  <w:style w:type="character" w:styleId="Strong">
    <w:name w:val="Strong"/>
    <w:basedOn w:val="DefaultParagraphFont"/>
    <w:uiPriority w:val="22"/>
    <w:qFormat/>
    <w:rsid w:val="00B11411"/>
    <w:rPr>
      <w:b/>
      <w:bCs/>
    </w:rPr>
  </w:style>
  <w:style w:type="character" w:customStyle="1" w:styleId="Heading2Char">
    <w:name w:val="Heading 2 Char"/>
    <w:basedOn w:val="DefaultParagraphFont"/>
    <w:link w:val="Heading2"/>
    <w:uiPriority w:val="9"/>
    <w:rsid w:val="001951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3F084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unhideWhenUsed/>
    <w:rsid w:val="002D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D7E85"/>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166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1299">
      <w:bodyDiv w:val="1"/>
      <w:marLeft w:val="0"/>
      <w:marRight w:val="0"/>
      <w:marTop w:val="0"/>
      <w:marBottom w:val="0"/>
      <w:divBdr>
        <w:top w:val="none" w:sz="0" w:space="0" w:color="auto"/>
        <w:left w:val="none" w:sz="0" w:space="0" w:color="auto"/>
        <w:bottom w:val="none" w:sz="0" w:space="0" w:color="auto"/>
        <w:right w:val="none" w:sz="0" w:space="0" w:color="auto"/>
      </w:divBdr>
    </w:div>
    <w:div w:id="160854696">
      <w:bodyDiv w:val="1"/>
      <w:marLeft w:val="0"/>
      <w:marRight w:val="0"/>
      <w:marTop w:val="0"/>
      <w:marBottom w:val="0"/>
      <w:divBdr>
        <w:top w:val="none" w:sz="0" w:space="0" w:color="auto"/>
        <w:left w:val="none" w:sz="0" w:space="0" w:color="auto"/>
        <w:bottom w:val="none" w:sz="0" w:space="0" w:color="auto"/>
        <w:right w:val="none" w:sz="0" w:space="0" w:color="auto"/>
      </w:divBdr>
    </w:div>
    <w:div w:id="236475911">
      <w:bodyDiv w:val="1"/>
      <w:marLeft w:val="0"/>
      <w:marRight w:val="0"/>
      <w:marTop w:val="0"/>
      <w:marBottom w:val="0"/>
      <w:divBdr>
        <w:top w:val="none" w:sz="0" w:space="0" w:color="auto"/>
        <w:left w:val="none" w:sz="0" w:space="0" w:color="auto"/>
        <w:bottom w:val="none" w:sz="0" w:space="0" w:color="auto"/>
        <w:right w:val="none" w:sz="0" w:space="0" w:color="auto"/>
      </w:divBdr>
    </w:div>
    <w:div w:id="311836954">
      <w:bodyDiv w:val="1"/>
      <w:marLeft w:val="0"/>
      <w:marRight w:val="0"/>
      <w:marTop w:val="0"/>
      <w:marBottom w:val="0"/>
      <w:divBdr>
        <w:top w:val="none" w:sz="0" w:space="0" w:color="auto"/>
        <w:left w:val="none" w:sz="0" w:space="0" w:color="auto"/>
        <w:bottom w:val="none" w:sz="0" w:space="0" w:color="auto"/>
        <w:right w:val="none" w:sz="0" w:space="0" w:color="auto"/>
      </w:divBdr>
    </w:div>
    <w:div w:id="313877487">
      <w:bodyDiv w:val="1"/>
      <w:marLeft w:val="0"/>
      <w:marRight w:val="0"/>
      <w:marTop w:val="0"/>
      <w:marBottom w:val="0"/>
      <w:divBdr>
        <w:top w:val="none" w:sz="0" w:space="0" w:color="auto"/>
        <w:left w:val="none" w:sz="0" w:space="0" w:color="auto"/>
        <w:bottom w:val="none" w:sz="0" w:space="0" w:color="auto"/>
        <w:right w:val="none" w:sz="0" w:space="0" w:color="auto"/>
      </w:divBdr>
    </w:div>
    <w:div w:id="331298420">
      <w:bodyDiv w:val="1"/>
      <w:marLeft w:val="0"/>
      <w:marRight w:val="0"/>
      <w:marTop w:val="0"/>
      <w:marBottom w:val="0"/>
      <w:divBdr>
        <w:top w:val="none" w:sz="0" w:space="0" w:color="auto"/>
        <w:left w:val="none" w:sz="0" w:space="0" w:color="auto"/>
        <w:bottom w:val="none" w:sz="0" w:space="0" w:color="auto"/>
        <w:right w:val="none" w:sz="0" w:space="0" w:color="auto"/>
      </w:divBdr>
    </w:div>
    <w:div w:id="344678336">
      <w:bodyDiv w:val="1"/>
      <w:marLeft w:val="0"/>
      <w:marRight w:val="0"/>
      <w:marTop w:val="0"/>
      <w:marBottom w:val="0"/>
      <w:divBdr>
        <w:top w:val="none" w:sz="0" w:space="0" w:color="auto"/>
        <w:left w:val="none" w:sz="0" w:space="0" w:color="auto"/>
        <w:bottom w:val="none" w:sz="0" w:space="0" w:color="auto"/>
        <w:right w:val="none" w:sz="0" w:space="0" w:color="auto"/>
      </w:divBdr>
    </w:div>
    <w:div w:id="345638768">
      <w:bodyDiv w:val="1"/>
      <w:marLeft w:val="0"/>
      <w:marRight w:val="0"/>
      <w:marTop w:val="0"/>
      <w:marBottom w:val="0"/>
      <w:divBdr>
        <w:top w:val="none" w:sz="0" w:space="0" w:color="auto"/>
        <w:left w:val="none" w:sz="0" w:space="0" w:color="auto"/>
        <w:bottom w:val="none" w:sz="0" w:space="0" w:color="auto"/>
        <w:right w:val="none" w:sz="0" w:space="0" w:color="auto"/>
      </w:divBdr>
    </w:div>
    <w:div w:id="361444534">
      <w:bodyDiv w:val="1"/>
      <w:marLeft w:val="0"/>
      <w:marRight w:val="0"/>
      <w:marTop w:val="0"/>
      <w:marBottom w:val="0"/>
      <w:divBdr>
        <w:top w:val="none" w:sz="0" w:space="0" w:color="auto"/>
        <w:left w:val="none" w:sz="0" w:space="0" w:color="auto"/>
        <w:bottom w:val="none" w:sz="0" w:space="0" w:color="auto"/>
        <w:right w:val="none" w:sz="0" w:space="0" w:color="auto"/>
      </w:divBdr>
    </w:div>
    <w:div w:id="377709228">
      <w:bodyDiv w:val="1"/>
      <w:marLeft w:val="0"/>
      <w:marRight w:val="0"/>
      <w:marTop w:val="0"/>
      <w:marBottom w:val="0"/>
      <w:divBdr>
        <w:top w:val="none" w:sz="0" w:space="0" w:color="auto"/>
        <w:left w:val="none" w:sz="0" w:space="0" w:color="auto"/>
        <w:bottom w:val="none" w:sz="0" w:space="0" w:color="auto"/>
        <w:right w:val="none" w:sz="0" w:space="0" w:color="auto"/>
      </w:divBdr>
    </w:div>
    <w:div w:id="420219113">
      <w:bodyDiv w:val="1"/>
      <w:marLeft w:val="0"/>
      <w:marRight w:val="0"/>
      <w:marTop w:val="0"/>
      <w:marBottom w:val="0"/>
      <w:divBdr>
        <w:top w:val="none" w:sz="0" w:space="0" w:color="auto"/>
        <w:left w:val="none" w:sz="0" w:space="0" w:color="auto"/>
        <w:bottom w:val="none" w:sz="0" w:space="0" w:color="auto"/>
        <w:right w:val="none" w:sz="0" w:space="0" w:color="auto"/>
      </w:divBdr>
    </w:div>
    <w:div w:id="449519665">
      <w:bodyDiv w:val="1"/>
      <w:marLeft w:val="0"/>
      <w:marRight w:val="0"/>
      <w:marTop w:val="0"/>
      <w:marBottom w:val="0"/>
      <w:divBdr>
        <w:top w:val="none" w:sz="0" w:space="0" w:color="auto"/>
        <w:left w:val="none" w:sz="0" w:space="0" w:color="auto"/>
        <w:bottom w:val="none" w:sz="0" w:space="0" w:color="auto"/>
        <w:right w:val="none" w:sz="0" w:space="0" w:color="auto"/>
      </w:divBdr>
    </w:div>
    <w:div w:id="458501590">
      <w:bodyDiv w:val="1"/>
      <w:marLeft w:val="0"/>
      <w:marRight w:val="0"/>
      <w:marTop w:val="0"/>
      <w:marBottom w:val="0"/>
      <w:divBdr>
        <w:top w:val="none" w:sz="0" w:space="0" w:color="auto"/>
        <w:left w:val="none" w:sz="0" w:space="0" w:color="auto"/>
        <w:bottom w:val="none" w:sz="0" w:space="0" w:color="auto"/>
        <w:right w:val="none" w:sz="0" w:space="0" w:color="auto"/>
      </w:divBdr>
    </w:div>
    <w:div w:id="474834851">
      <w:bodyDiv w:val="1"/>
      <w:marLeft w:val="0"/>
      <w:marRight w:val="0"/>
      <w:marTop w:val="0"/>
      <w:marBottom w:val="0"/>
      <w:divBdr>
        <w:top w:val="none" w:sz="0" w:space="0" w:color="auto"/>
        <w:left w:val="none" w:sz="0" w:space="0" w:color="auto"/>
        <w:bottom w:val="none" w:sz="0" w:space="0" w:color="auto"/>
        <w:right w:val="none" w:sz="0" w:space="0" w:color="auto"/>
      </w:divBdr>
    </w:div>
    <w:div w:id="522980640">
      <w:bodyDiv w:val="1"/>
      <w:marLeft w:val="0"/>
      <w:marRight w:val="0"/>
      <w:marTop w:val="0"/>
      <w:marBottom w:val="0"/>
      <w:divBdr>
        <w:top w:val="none" w:sz="0" w:space="0" w:color="auto"/>
        <w:left w:val="none" w:sz="0" w:space="0" w:color="auto"/>
        <w:bottom w:val="none" w:sz="0" w:space="0" w:color="auto"/>
        <w:right w:val="none" w:sz="0" w:space="0" w:color="auto"/>
      </w:divBdr>
    </w:div>
    <w:div w:id="641078895">
      <w:bodyDiv w:val="1"/>
      <w:marLeft w:val="0"/>
      <w:marRight w:val="0"/>
      <w:marTop w:val="0"/>
      <w:marBottom w:val="0"/>
      <w:divBdr>
        <w:top w:val="none" w:sz="0" w:space="0" w:color="auto"/>
        <w:left w:val="none" w:sz="0" w:space="0" w:color="auto"/>
        <w:bottom w:val="none" w:sz="0" w:space="0" w:color="auto"/>
        <w:right w:val="none" w:sz="0" w:space="0" w:color="auto"/>
      </w:divBdr>
    </w:div>
    <w:div w:id="693313613">
      <w:bodyDiv w:val="1"/>
      <w:marLeft w:val="0"/>
      <w:marRight w:val="0"/>
      <w:marTop w:val="0"/>
      <w:marBottom w:val="0"/>
      <w:divBdr>
        <w:top w:val="none" w:sz="0" w:space="0" w:color="auto"/>
        <w:left w:val="none" w:sz="0" w:space="0" w:color="auto"/>
        <w:bottom w:val="none" w:sz="0" w:space="0" w:color="auto"/>
        <w:right w:val="none" w:sz="0" w:space="0" w:color="auto"/>
      </w:divBdr>
    </w:div>
    <w:div w:id="696976990">
      <w:bodyDiv w:val="1"/>
      <w:marLeft w:val="0"/>
      <w:marRight w:val="0"/>
      <w:marTop w:val="0"/>
      <w:marBottom w:val="0"/>
      <w:divBdr>
        <w:top w:val="none" w:sz="0" w:space="0" w:color="auto"/>
        <w:left w:val="none" w:sz="0" w:space="0" w:color="auto"/>
        <w:bottom w:val="none" w:sz="0" w:space="0" w:color="auto"/>
        <w:right w:val="none" w:sz="0" w:space="0" w:color="auto"/>
      </w:divBdr>
    </w:div>
    <w:div w:id="762727707">
      <w:bodyDiv w:val="1"/>
      <w:marLeft w:val="0"/>
      <w:marRight w:val="0"/>
      <w:marTop w:val="0"/>
      <w:marBottom w:val="0"/>
      <w:divBdr>
        <w:top w:val="none" w:sz="0" w:space="0" w:color="auto"/>
        <w:left w:val="none" w:sz="0" w:space="0" w:color="auto"/>
        <w:bottom w:val="none" w:sz="0" w:space="0" w:color="auto"/>
        <w:right w:val="none" w:sz="0" w:space="0" w:color="auto"/>
      </w:divBdr>
      <w:divsChild>
        <w:div w:id="1287158257">
          <w:marLeft w:val="-45"/>
          <w:marRight w:val="0"/>
          <w:marTop w:val="0"/>
          <w:marBottom w:val="0"/>
          <w:divBdr>
            <w:top w:val="single" w:sz="6" w:space="0" w:color="FFFFFF"/>
            <w:left w:val="single" w:sz="6" w:space="0" w:color="FFFFFF"/>
            <w:bottom w:val="single" w:sz="6" w:space="0" w:color="FFFFFF"/>
            <w:right w:val="single" w:sz="6" w:space="0" w:color="FFFFFF"/>
          </w:divBdr>
        </w:div>
        <w:div w:id="757945478">
          <w:marLeft w:val="0"/>
          <w:marRight w:val="0"/>
          <w:marTop w:val="0"/>
          <w:marBottom w:val="0"/>
          <w:divBdr>
            <w:top w:val="none" w:sz="0" w:space="0" w:color="auto"/>
            <w:left w:val="none" w:sz="0" w:space="0" w:color="auto"/>
            <w:bottom w:val="none" w:sz="0" w:space="0" w:color="auto"/>
            <w:right w:val="none" w:sz="0" w:space="0" w:color="auto"/>
          </w:divBdr>
        </w:div>
      </w:divsChild>
    </w:div>
    <w:div w:id="787431135">
      <w:bodyDiv w:val="1"/>
      <w:marLeft w:val="0"/>
      <w:marRight w:val="0"/>
      <w:marTop w:val="0"/>
      <w:marBottom w:val="0"/>
      <w:divBdr>
        <w:top w:val="none" w:sz="0" w:space="0" w:color="auto"/>
        <w:left w:val="none" w:sz="0" w:space="0" w:color="auto"/>
        <w:bottom w:val="none" w:sz="0" w:space="0" w:color="auto"/>
        <w:right w:val="none" w:sz="0" w:space="0" w:color="auto"/>
      </w:divBdr>
    </w:div>
    <w:div w:id="799348350">
      <w:bodyDiv w:val="1"/>
      <w:marLeft w:val="0"/>
      <w:marRight w:val="0"/>
      <w:marTop w:val="0"/>
      <w:marBottom w:val="0"/>
      <w:divBdr>
        <w:top w:val="none" w:sz="0" w:space="0" w:color="auto"/>
        <w:left w:val="none" w:sz="0" w:space="0" w:color="auto"/>
        <w:bottom w:val="none" w:sz="0" w:space="0" w:color="auto"/>
        <w:right w:val="none" w:sz="0" w:space="0" w:color="auto"/>
      </w:divBdr>
    </w:div>
    <w:div w:id="809055947">
      <w:bodyDiv w:val="1"/>
      <w:marLeft w:val="0"/>
      <w:marRight w:val="0"/>
      <w:marTop w:val="0"/>
      <w:marBottom w:val="0"/>
      <w:divBdr>
        <w:top w:val="none" w:sz="0" w:space="0" w:color="auto"/>
        <w:left w:val="none" w:sz="0" w:space="0" w:color="auto"/>
        <w:bottom w:val="none" w:sz="0" w:space="0" w:color="auto"/>
        <w:right w:val="none" w:sz="0" w:space="0" w:color="auto"/>
      </w:divBdr>
    </w:div>
    <w:div w:id="871721991">
      <w:bodyDiv w:val="1"/>
      <w:marLeft w:val="0"/>
      <w:marRight w:val="0"/>
      <w:marTop w:val="0"/>
      <w:marBottom w:val="0"/>
      <w:divBdr>
        <w:top w:val="none" w:sz="0" w:space="0" w:color="auto"/>
        <w:left w:val="none" w:sz="0" w:space="0" w:color="auto"/>
        <w:bottom w:val="none" w:sz="0" w:space="0" w:color="auto"/>
        <w:right w:val="none" w:sz="0" w:space="0" w:color="auto"/>
      </w:divBdr>
    </w:div>
    <w:div w:id="918710660">
      <w:bodyDiv w:val="1"/>
      <w:marLeft w:val="0"/>
      <w:marRight w:val="0"/>
      <w:marTop w:val="0"/>
      <w:marBottom w:val="0"/>
      <w:divBdr>
        <w:top w:val="none" w:sz="0" w:space="0" w:color="auto"/>
        <w:left w:val="none" w:sz="0" w:space="0" w:color="auto"/>
        <w:bottom w:val="none" w:sz="0" w:space="0" w:color="auto"/>
        <w:right w:val="none" w:sz="0" w:space="0" w:color="auto"/>
      </w:divBdr>
    </w:div>
    <w:div w:id="988245743">
      <w:bodyDiv w:val="1"/>
      <w:marLeft w:val="0"/>
      <w:marRight w:val="0"/>
      <w:marTop w:val="0"/>
      <w:marBottom w:val="0"/>
      <w:divBdr>
        <w:top w:val="none" w:sz="0" w:space="0" w:color="auto"/>
        <w:left w:val="none" w:sz="0" w:space="0" w:color="auto"/>
        <w:bottom w:val="none" w:sz="0" w:space="0" w:color="auto"/>
        <w:right w:val="none" w:sz="0" w:space="0" w:color="auto"/>
      </w:divBdr>
    </w:div>
    <w:div w:id="1000229947">
      <w:bodyDiv w:val="1"/>
      <w:marLeft w:val="0"/>
      <w:marRight w:val="0"/>
      <w:marTop w:val="0"/>
      <w:marBottom w:val="0"/>
      <w:divBdr>
        <w:top w:val="none" w:sz="0" w:space="0" w:color="auto"/>
        <w:left w:val="none" w:sz="0" w:space="0" w:color="auto"/>
        <w:bottom w:val="none" w:sz="0" w:space="0" w:color="auto"/>
        <w:right w:val="none" w:sz="0" w:space="0" w:color="auto"/>
      </w:divBdr>
    </w:div>
    <w:div w:id="1008169056">
      <w:bodyDiv w:val="1"/>
      <w:marLeft w:val="0"/>
      <w:marRight w:val="0"/>
      <w:marTop w:val="0"/>
      <w:marBottom w:val="0"/>
      <w:divBdr>
        <w:top w:val="none" w:sz="0" w:space="0" w:color="auto"/>
        <w:left w:val="none" w:sz="0" w:space="0" w:color="auto"/>
        <w:bottom w:val="none" w:sz="0" w:space="0" w:color="auto"/>
        <w:right w:val="none" w:sz="0" w:space="0" w:color="auto"/>
      </w:divBdr>
    </w:div>
    <w:div w:id="1012336937">
      <w:bodyDiv w:val="1"/>
      <w:marLeft w:val="0"/>
      <w:marRight w:val="0"/>
      <w:marTop w:val="0"/>
      <w:marBottom w:val="0"/>
      <w:divBdr>
        <w:top w:val="none" w:sz="0" w:space="0" w:color="auto"/>
        <w:left w:val="none" w:sz="0" w:space="0" w:color="auto"/>
        <w:bottom w:val="none" w:sz="0" w:space="0" w:color="auto"/>
        <w:right w:val="none" w:sz="0" w:space="0" w:color="auto"/>
      </w:divBdr>
    </w:div>
    <w:div w:id="1038550470">
      <w:bodyDiv w:val="1"/>
      <w:marLeft w:val="0"/>
      <w:marRight w:val="0"/>
      <w:marTop w:val="0"/>
      <w:marBottom w:val="0"/>
      <w:divBdr>
        <w:top w:val="none" w:sz="0" w:space="0" w:color="auto"/>
        <w:left w:val="none" w:sz="0" w:space="0" w:color="auto"/>
        <w:bottom w:val="none" w:sz="0" w:space="0" w:color="auto"/>
        <w:right w:val="none" w:sz="0" w:space="0" w:color="auto"/>
      </w:divBdr>
    </w:div>
    <w:div w:id="1181895595">
      <w:bodyDiv w:val="1"/>
      <w:marLeft w:val="0"/>
      <w:marRight w:val="0"/>
      <w:marTop w:val="0"/>
      <w:marBottom w:val="0"/>
      <w:divBdr>
        <w:top w:val="none" w:sz="0" w:space="0" w:color="auto"/>
        <w:left w:val="none" w:sz="0" w:space="0" w:color="auto"/>
        <w:bottom w:val="none" w:sz="0" w:space="0" w:color="auto"/>
        <w:right w:val="none" w:sz="0" w:space="0" w:color="auto"/>
      </w:divBdr>
    </w:div>
    <w:div w:id="1183664757">
      <w:bodyDiv w:val="1"/>
      <w:marLeft w:val="0"/>
      <w:marRight w:val="0"/>
      <w:marTop w:val="0"/>
      <w:marBottom w:val="0"/>
      <w:divBdr>
        <w:top w:val="none" w:sz="0" w:space="0" w:color="auto"/>
        <w:left w:val="none" w:sz="0" w:space="0" w:color="auto"/>
        <w:bottom w:val="none" w:sz="0" w:space="0" w:color="auto"/>
        <w:right w:val="none" w:sz="0" w:space="0" w:color="auto"/>
      </w:divBdr>
    </w:div>
    <w:div w:id="1277716729">
      <w:bodyDiv w:val="1"/>
      <w:marLeft w:val="0"/>
      <w:marRight w:val="0"/>
      <w:marTop w:val="0"/>
      <w:marBottom w:val="0"/>
      <w:divBdr>
        <w:top w:val="none" w:sz="0" w:space="0" w:color="auto"/>
        <w:left w:val="none" w:sz="0" w:space="0" w:color="auto"/>
        <w:bottom w:val="none" w:sz="0" w:space="0" w:color="auto"/>
        <w:right w:val="none" w:sz="0" w:space="0" w:color="auto"/>
      </w:divBdr>
    </w:div>
    <w:div w:id="1422724052">
      <w:bodyDiv w:val="1"/>
      <w:marLeft w:val="0"/>
      <w:marRight w:val="0"/>
      <w:marTop w:val="0"/>
      <w:marBottom w:val="0"/>
      <w:divBdr>
        <w:top w:val="none" w:sz="0" w:space="0" w:color="auto"/>
        <w:left w:val="none" w:sz="0" w:space="0" w:color="auto"/>
        <w:bottom w:val="none" w:sz="0" w:space="0" w:color="auto"/>
        <w:right w:val="none" w:sz="0" w:space="0" w:color="auto"/>
      </w:divBdr>
    </w:div>
    <w:div w:id="1460686360">
      <w:bodyDiv w:val="1"/>
      <w:marLeft w:val="0"/>
      <w:marRight w:val="0"/>
      <w:marTop w:val="0"/>
      <w:marBottom w:val="0"/>
      <w:divBdr>
        <w:top w:val="none" w:sz="0" w:space="0" w:color="auto"/>
        <w:left w:val="none" w:sz="0" w:space="0" w:color="auto"/>
        <w:bottom w:val="none" w:sz="0" w:space="0" w:color="auto"/>
        <w:right w:val="none" w:sz="0" w:space="0" w:color="auto"/>
      </w:divBdr>
    </w:div>
    <w:div w:id="1479036219">
      <w:bodyDiv w:val="1"/>
      <w:marLeft w:val="0"/>
      <w:marRight w:val="0"/>
      <w:marTop w:val="0"/>
      <w:marBottom w:val="0"/>
      <w:divBdr>
        <w:top w:val="none" w:sz="0" w:space="0" w:color="auto"/>
        <w:left w:val="none" w:sz="0" w:space="0" w:color="auto"/>
        <w:bottom w:val="none" w:sz="0" w:space="0" w:color="auto"/>
        <w:right w:val="none" w:sz="0" w:space="0" w:color="auto"/>
      </w:divBdr>
    </w:div>
    <w:div w:id="1501970138">
      <w:bodyDiv w:val="1"/>
      <w:marLeft w:val="0"/>
      <w:marRight w:val="0"/>
      <w:marTop w:val="0"/>
      <w:marBottom w:val="0"/>
      <w:divBdr>
        <w:top w:val="none" w:sz="0" w:space="0" w:color="auto"/>
        <w:left w:val="none" w:sz="0" w:space="0" w:color="auto"/>
        <w:bottom w:val="none" w:sz="0" w:space="0" w:color="auto"/>
        <w:right w:val="none" w:sz="0" w:space="0" w:color="auto"/>
      </w:divBdr>
    </w:div>
    <w:div w:id="1503200382">
      <w:bodyDiv w:val="1"/>
      <w:marLeft w:val="0"/>
      <w:marRight w:val="0"/>
      <w:marTop w:val="0"/>
      <w:marBottom w:val="0"/>
      <w:divBdr>
        <w:top w:val="none" w:sz="0" w:space="0" w:color="auto"/>
        <w:left w:val="none" w:sz="0" w:space="0" w:color="auto"/>
        <w:bottom w:val="none" w:sz="0" w:space="0" w:color="auto"/>
        <w:right w:val="none" w:sz="0" w:space="0" w:color="auto"/>
      </w:divBdr>
    </w:div>
    <w:div w:id="1554346409">
      <w:bodyDiv w:val="1"/>
      <w:marLeft w:val="0"/>
      <w:marRight w:val="0"/>
      <w:marTop w:val="0"/>
      <w:marBottom w:val="0"/>
      <w:divBdr>
        <w:top w:val="none" w:sz="0" w:space="0" w:color="auto"/>
        <w:left w:val="none" w:sz="0" w:space="0" w:color="auto"/>
        <w:bottom w:val="none" w:sz="0" w:space="0" w:color="auto"/>
        <w:right w:val="none" w:sz="0" w:space="0" w:color="auto"/>
      </w:divBdr>
    </w:div>
    <w:div w:id="1568029896">
      <w:bodyDiv w:val="1"/>
      <w:marLeft w:val="0"/>
      <w:marRight w:val="0"/>
      <w:marTop w:val="0"/>
      <w:marBottom w:val="0"/>
      <w:divBdr>
        <w:top w:val="none" w:sz="0" w:space="0" w:color="auto"/>
        <w:left w:val="none" w:sz="0" w:space="0" w:color="auto"/>
        <w:bottom w:val="none" w:sz="0" w:space="0" w:color="auto"/>
        <w:right w:val="none" w:sz="0" w:space="0" w:color="auto"/>
      </w:divBdr>
    </w:div>
    <w:div w:id="1571572019">
      <w:bodyDiv w:val="1"/>
      <w:marLeft w:val="0"/>
      <w:marRight w:val="0"/>
      <w:marTop w:val="0"/>
      <w:marBottom w:val="0"/>
      <w:divBdr>
        <w:top w:val="none" w:sz="0" w:space="0" w:color="auto"/>
        <w:left w:val="none" w:sz="0" w:space="0" w:color="auto"/>
        <w:bottom w:val="none" w:sz="0" w:space="0" w:color="auto"/>
        <w:right w:val="none" w:sz="0" w:space="0" w:color="auto"/>
      </w:divBdr>
    </w:div>
    <w:div w:id="1603412534">
      <w:bodyDiv w:val="1"/>
      <w:marLeft w:val="0"/>
      <w:marRight w:val="0"/>
      <w:marTop w:val="0"/>
      <w:marBottom w:val="0"/>
      <w:divBdr>
        <w:top w:val="none" w:sz="0" w:space="0" w:color="auto"/>
        <w:left w:val="none" w:sz="0" w:space="0" w:color="auto"/>
        <w:bottom w:val="none" w:sz="0" w:space="0" w:color="auto"/>
        <w:right w:val="none" w:sz="0" w:space="0" w:color="auto"/>
      </w:divBdr>
    </w:div>
    <w:div w:id="1628848954">
      <w:bodyDiv w:val="1"/>
      <w:marLeft w:val="0"/>
      <w:marRight w:val="0"/>
      <w:marTop w:val="0"/>
      <w:marBottom w:val="0"/>
      <w:divBdr>
        <w:top w:val="none" w:sz="0" w:space="0" w:color="auto"/>
        <w:left w:val="none" w:sz="0" w:space="0" w:color="auto"/>
        <w:bottom w:val="none" w:sz="0" w:space="0" w:color="auto"/>
        <w:right w:val="none" w:sz="0" w:space="0" w:color="auto"/>
      </w:divBdr>
    </w:div>
    <w:div w:id="1647973567">
      <w:bodyDiv w:val="1"/>
      <w:marLeft w:val="0"/>
      <w:marRight w:val="0"/>
      <w:marTop w:val="0"/>
      <w:marBottom w:val="0"/>
      <w:divBdr>
        <w:top w:val="none" w:sz="0" w:space="0" w:color="auto"/>
        <w:left w:val="none" w:sz="0" w:space="0" w:color="auto"/>
        <w:bottom w:val="none" w:sz="0" w:space="0" w:color="auto"/>
        <w:right w:val="none" w:sz="0" w:space="0" w:color="auto"/>
      </w:divBdr>
    </w:div>
    <w:div w:id="1689016557">
      <w:bodyDiv w:val="1"/>
      <w:marLeft w:val="0"/>
      <w:marRight w:val="0"/>
      <w:marTop w:val="0"/>
      <w:marBottom w:val="0"/>
      <w:divBdr>
        <w:top w:val="none" w:sz="0" w:space="0" w:color="auto"/>
        <w:left w:val="none" w:sz="0" w:space="0" w:color="auto"/>
        <w:bottom w:val="none" w:sz="0" w:space="0" w:color="auto"/>
        <w:right w:val="none" w:sz="0" w:space="0" w:color="auto"/>
      </w:divBdr>
    </w:div>
    <w:div w:id="1722823264">
      <w:bodyDiv w:val="1"/>
      <w:marLeft w:val="0"/>
      <w:marRight w:val="0"/>
      <w:marTop w:val="0"/>
      <w:marBottom w:val="0"/>
      <w:divBdr>
        <w:top w:val="none" w:sz="0" w:space="0" w:color="auto"/>
        <w:left w:val="none" w:sz="0" w:space="0" w:color="auto"/>
        <w:bottom w:val="none" w:sz="0" w:space="0" w:color="auto"/>
        <w:right w:val="none" w:sz="0" w:space="0" w:color="auto"/>
      </w:divBdr>
    </w:div>
    <w:div w:id="1747265302">
      <w:bodyDiv w:val="1"/>
      <w:marLeft w:val="0"/>
      <w:marRight w:val="0"/>
      <w:marTop w:val="0"/>
      <w:marBottom w:val="0"/>
      <w:divBdr>
        <w:top w:val="none" w:sz="0" w:space="0" w:color="auto"/>
        <w:left w:val="none" w:sz="0" w:space="0" w:color="auto"/>
        <w:bottom w:val="none" w:sz="0" w:space="0" w:color="auto"/>
        <w:right w:val="none" w:sz="0" w:space="0" w:color="auto"/>
      </w:divBdr>
    </w:div>
    <w:div w:id="1833835866">
      <w:bodyDiv w:val="1"/>
      <w:marLeft w:val="0"/>
      <w:marRight w:val="0"/>
      <w:marTop w:val="0"/>
      <w:marBottom w:val="0"/>
      <w:divBdr>
        <w:top w:val="none" w:sz="0" w:space="0" w:color="auto"/>
        <w:left w:val="none" w:sz="0" w:space="0" w:color="auto"/>
        <w:bottom w:val="none" w:sz="0" w:space="0" w:color="auto"/>
        <w:right w:val="none" w:sz="0" w:space="0" w:color="auto"/>
      </w:divBdr>
    </w:div>
    <w:div w:id="1935044404">
      <w:bodyDiv w:val="1"/>
      <w:marLeft w:val="0"/>
      <w:marRight w:val="0"/>
      <w:marTop w:val="0"/>
      <w:marBottom w:val="0"/>
      <w:divBdr>
        <w:top w:val="none" w:sz="0" w:space="0" w:color="auto"/>
        <w:left w:val="none" w:sz="0" w:space="0" w:color="auto"/>
        <w:bottom w:val="none" w:sz="0" w:space="0" w:color="auto"/>
        <w:right w:val="none" w:sz="0" w:space="0" w:color="auto"/>
      </w:divBdr>
    </w:div>
    <w:div w:id="2002350268">
      <w:bodyDiv w:val="1"/>
      <w:marLeft w:val="0"/>
      <w:marRight w:val="0"/>
      <w:marTop w:val="0"/>
      <w:marBottom w:val="0"/>
      <w:divBdr>
        <w:top w:val="none" w:sz="0" w:space="0" w:color="auto"/>
        <w:left w:val="none" w:sz="0" w:space="0" w:color="auto"/>
        <w:bottom w:val="none" w:sz="0" w:space="0" w:color="auto"/>
        <w:right w:val="none" w:sz="0" w:space="0" w:color="auto"/>
      </w:divBdr>
    </w:div>
    <w:div w:id="2003895334">
      <w:bodyDiv w:val="1"/>
      <w:marLeft w:val="0"/>
      <w:marRight w:val="0"/>
      <w:marTop w:val="0"/>
      <w:marBottom w:val="0"/>
      <w:divBdr>
        <w:top w:val="none" w:sz="0" w:space="0" w:color="auto"/>
        <w:left w:val="none" w:sz="0" w:space="0" w:color="auto"/>
        <w:bottom w:val="none" w:sz="0" w:space="0" w:color="auto"/>
        <w:right w:val="none" w:sz="0" w:space="0" w:color="auto"/>
      </w:divBdr>
    </w:div>
    <w:div w:id="2013141971">
      <w:bodyDiv w:val="1"/>
      <w:marLeft w:val="0"/>
      <w:marRight w:val="0"/>
      <w:marTop w:val="0"/>
      <w:marBottom w:val="0"/>
      <w:divBdr>
        <w:top w:val="none" w:sz="0" w:space="0" w:color="auto"/>
        <w:left w:val="none" w:sz="0" w:space="0" w:color="auto"/>
        <w:bottom w:val="none" w:sz="0" w:space="0" w:color="auto"/>
        <w:right w:val="none" w:sz="0" w:space="0" w:color="auto"/>
      </w:divBdr>
    </w:div>
    <w:div w:id="2041857937">
      <w:bodyDiv w:val="1"/>
      <w:marLeft w:val="0"/>
      <w:marRight w:val="0"/>
      <w:marTop w:val="0"/>
      <w:marBottom w:val="0"/>
      <w:divBdr>
        <w:top w:val="none" w:sz="0" w:space="0" w:color="auto"/>
        <w:left w:val="none" w:sz="0" w:space="0" w:color="auto"/>
        <w:bottom w:val="none" w:sz="0" w:space="0" w:color="auto"/>
        <w:right w:val="none" w:sz="0" w:space="0" w:color="auto"/>
      </w:divBdr>
    </w:div>
    <w:div w:id="2115514693">
      <w:bodyDiv w:val="1"/>
      <w:marLeft w:val="0"/>
      <w:marRight w:val="0"/>
      <w:marTop w:val="0"/>
      <w:marBottom w:val="0"/>
      <w:divBdr>
        <w:top w:val="none" w:sz="0" w:space="0" w:color="auto"/>
        <w:left w:val="none" w:sz="0" w:space="0" w:color="auto"/>
        <w:bottom w:val="none" w:sz="0" w:space="0" w:color="auto"/>
        <w:right w:val="none" w:sz="0" w:space="0" w:color="auto"/>
      </w:divBdr>
    </w:div>
    <w:div w:id="21250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sites/reliefweb.int/files/resources/Protection-from-Sexual-Exploitation-and-Abuse-and-Child-Protection_CARE-International-Policy_1-July-2017.pdf" TargetMode="External"/><Relationship Id="rId13" Type="http://schemas.openxmlformats.org/officeDocument/2006/relationships/hyperlink" Target="http://gender.care2share.wikispaces.net/CARE+Gender+Marker+new+improved+version%21+%28June+2016%29" TargetMode="External"/><Relationship Id="rId18" Type="http://schemas.openxmlformats.org/officeDocument/2006/relationships/hyperlink" Target="http://gender.care2share.wikispaces.net/GEWV%20Approach" TargetMode="External"/><Relationship Id="rId3" Type="http://schemas.openxmlformats.org/officeDocument/2006/relationships/hyperlink" Target="http://gender.care2share.wikispaces.net/" TargetMode="External"/><Relationship Id="rId21" Type="http://schemas.openxmlformats.org/officeDocument/2006/relationships/hyperlink" Target="https://www.engenderhealth.org/files/pubs/gender/synchronizing_gender_strategies.pdf" TargetMode="External"/><Relationship Id="rId7" Type="http://schemas.openxmlformats.org/officeDocument/2006/relationships/hyperlink" Target="https://www.hrc.org/resources/sexual-orientation-and-gender-identity-terminology-and-definitions" TargetMode="External"/><Relationship Id="rId12" Type="http://schemas.openxmlformats.org/officeDocument/2006/relationships/hyperlink" Target="http://www.care.org/work/poverty/cares-poverty-social-justice-work" TargetMode="External"/><Relationship Id="rId17" Type="http://schemas.openxmlformats.org/officeDocument/2006/relationships/hyperlink" Target="http://gender.care2share.wikispaces.net/GEWV%20Approach" TargetMode="External"/><Relationship Id="rId2" Type="http://schemas.openxmlformats.org/officeDocument/2006/relationships/hyperlink" Target="http://gender.care2share.wikispaces.net/GEWV%20Approach" TargetMode="External"/><Relationship Id="rId16" Type="http://schemas.openxmlformats.org/officeDocument/2006/relationships/hyperlink" Target="https://www.unicef.org/gender/training/content/resources/Glossary.pdf" TargetMode="External"/><Relationship Id="rId20" Type="http://schemas.openxmlformats.org/officeDocument/2006/relationships/hyperlink" Target="http://gender.care2share.wikispaces.net/GEWV%20Approach" TargetMode="External"/><Relationship Id="rId1" Type="http://schemas.openxmlformats.org/officeDocument/2006/relationships/hyperlink" Target="https://reliefweb.int/sites/reliefweb.int/files/resources/Protection-from-Sexual-Exploitation-and-Abuse-and-Child-Protection_CARE-International-Policy_1-July-2017.pdf" TargetMode="External"/><Relationship Id="rId6" Type="http://schemas.openxmlformats.org/officeDocument/2006/relationships/hyperlink" Target="http://eige.europa.eu/gender-mainstreaming/methods-tools/sex-disaggregated-data" TargetMode="External"/><Relationship Id="rId11" Type="http://schemas.openxmlformats.org/officeDocument/2006/relationships/hyperlink" Target="http://www.unwomen.org/en/digital-library/publications/2010/1/gender-justice-key-to-achieving-the-millennium-development-goals" TargetMode="External"/><Relationship Id="rId5" Type="http://schemas.openxmlformats.org/officeDocument/2006/relationships/hyperlink" Target="http://policy.practicalaction.org/component/dspace/item/what-works-to-achieve-gender-equality-and-women-s-and-girls-empowerment" TargetMode="External"/><Relationship Id="rId15" Type="http://schemas.openxmlformats.org/officeDocument/2006/relationships/hyperlink" Target="http://eige.europa.eu/rdc/thesaurus/terms/1380" TargetMode="External"/><Relationship Id="rId23" Type="http://schemas.openxmlformats.org/officeDocument/2006/relationships/hyperlink" Target="http://www.worldbank.org/content/dam/Worldbank/document/Gender/Voice_and_agency_LOWRES.pdf" TargetMode="External"/><Relationship Id="rId10" Type="http://schemas.openxmlformats.org/officeDocument/2006/relationships/hyperlink" Target="http://menengage.org/accountability/" TargetMode="External"/><Relationship Id="rId19" Type="http://schemas.openxmlformats.org/officeDocument/2006/relationships/hyperlink" Target="http://menengage.org/wp-content/uploads/2014/12/MenEngage-Accountability-Toolkit-Nov.-5_draf.pdf" TargetMode="External"/><Relationship Id="rId4" Type="http://schemas.openxmlformats.org/officeDocument/2006/relationships/hyperlink" Target="http://gender.care2share.wikispaces.net/GEWV%20Approach" TargetMode="External"/><Relationship Id="rId9" Type="http://schemas.openxmlformats.org/officeDocument/2006/relationships/hyperlink" Target="http://menengage.org/wp-content/uploads/2014/12/MenEngage-Accountability-Toolkit-Nov.-5_draf.pdf" TargetMode="External"/><Relationship Id="rId14" Type="http://schemas.openxmlformats.org/officeDocument/2006/relationships/hyperlink" Target="http://menengage.org/wp-content/uploads/2014/12/MenEngage-Accountability-Toolkit-Nov.-5_draf.pdf" TargetMode="External"/><Relationship Id="rId22" Type="http://schemas.openxmlformats.org/officeDocument/2006/relationships/hyperlink" Target="http://www.who.int/en/news-room/fact-sheets/detail/violence-against-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370AC-6C86-4E5B-AFD0-D8C9B586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3126</Words>
  <Characters>17824</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Burden, Allison</dc:creator>
  <cp:keywords/>
  <dc:description/>
  <cp:lastModifiedBy>Boukare, Berenice</cp:lastModifiedBy>
  <cp:revision>2</cp:revision>
  <cp:lastPrinted>2018-05-11T06:46:00Z</cp:lastPrinted>
  <dcterms:created xsi:type="dcterms:W3CDTF">2019-01-21T15:39:00Z</dcterms:created>
  <dcterms:modified xsi:type="dcterms:W3CDTF">2019-01-21T15:39:00Z</dcterms:modified>
</cp:coreProperties>
</file>